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E4" w:rsidRDefault="006066EF" w:rsidP="000953E5">
      <w:pPr>
        <w:jc w:val="center"/>
      </w:pPr>
      <w:r>
        <w:rPr>
          <w:rFonts w:hint="eastAsia"/>
        </w:rPr>
        <w:t>コウヨウザンの</w:t>
      </w:r>
      <w:r w:rsidR="000953E5">
        <w:rPr>
          <w:rFonts w:hint="eastAsia"/>
        </w:rPr>
        <w:t>生育状況</w:t>
      </w:r>
      <w:r>
        <w:rPr>
          <w:rFonts w:hint="eastAsia"/>
        </w:rPr>
        <w:t>報告</w:t>
      </w:r>
    </w:p>
    <w:p w:rsidR="006066EF" w:rsidRDefault="006066EF"/>
    <w:p w:rsidR="006066EF" w:rsidRDefault="006066EF">
      <w:r>
        <w:rPr>
          <w:rFonts w:hint="eastAsia"/>
        </w:rPr>
        <w:t>■調査目的</w:t>
      </w:r>
    </w:p>
    <w:p w:rsidR="007053E3" w:rsidRDefault="006066EF">
      <w:r>
        <w:rPr>
          <w:rFonts w:hint="eastAsia"/>
        </w:rPr>
        <w:t xml:space="preserve">　育林の低コスト化が進められる中で、再造林樹種としてコウヨウザンが注目されている。</w:t>
      </w:r>
      <w:r w:rsidR="007053E3">
        <w:rPr>
          <w:rFonts w:hint="eastAsia"/>
        </w:rPr>
        <w:t>高知県では令和</w:t>
      </w:r>
      <w:r w:rsidR="00282C9A">
        <w:rPr>
          <w:rFonts w:hint="eastAsia"/>
        </w:rPr>
        <w:t>３</w:t>
      </w:r>
      <w:r w:rsidR="00BD654C">
        <w:rPr>
          <w:rFonts w:hint="eastAsia"/>
        </w:rPr>
        <w:t>年度から、造林事業における</w:t>
      </w:r>
      <w:r w:rsidR="007053E3">
        <w:rPr>
          <w:rFonts w:hint="eastAsia"/>
        </w:rPr>
        <w:t>再造林の補助対象樹種として</w:t>
      </w:r>
      <w:r w:rsidR="00BD654C">
        <w:rPr>
          <w:rFonts w:hint="eastAsia"/>
        </w:rPr>
        <w:t>、</w:t>
      </w:r>
      <w:r w:rsidR="007053E3">
        <w:rPr>
          <w:rFonts w:hint="eastAsia"/>
        </w:rPr>
        <w:t>コウヨウザンが新たに追加</w:t>
      </w:r>
      <w:r w:rsidR="00382D38">
        <w:rPr>
          <w:rFonts w:hint="eastAsia"/>
        </w:rPr>
        <w:t>され、造林樹種の選択肢の１つとなっ</w:t>
      </w:r>
      <w:r w:rsidR="00BD654C">
        <w:rPr>
          <w:rFonts w:hint="eastAsia"/>
        </w:rPr>
        <w:t>た</w:t>
      </w:r>
      <w:r w:rsidR="00382D38">
        <w:rPr>
          <w:rFonts w:hint="eastAsia"/>
        </w:rPr>
        <w:t>。</w:t>
      </w:r>
    </w:p>
    <w:p w:rsidR="006066EF" w:rsidRDefault="00167333" w:rsidP="007053E3">
      <w:pPr>
        <w:ind w:firstLineChars="100" w:firstLine="210"/>
      </w:pPr>
      <w:r>
        <w:rPr>
          <w:rFonts w:hint="eastAsia"/>
        </w:rPr>
        <w:t>コウヨウザンは</w:t>
      </w:r>
      <w:r w:rsidR="00B62F78">
        <w:rPr>
          <w:rFonts w:hint="eastAsia"/>
        </w:rPr>
        <w:t>適地においては</w:t>
      </w:r>
      <w:r>
        <w:rPr>
          <w:rFonts w:hint="eastAsia"/>
        </w:rPr>
        <w:t>成長が早</w:t>
      </w:r>
      <w:r w:rsidR="00B62F78">
        <w:rPr>
          <w:rFonts w:hint="eastAsia"/>
        </w:rPr>
        <w:t>く、</w:t>
      </w:r>
      <w:r>
        <w:rPr>
          <w:rFonts w:hint="eastAsia"/>
        </w:rPr>
        <w:t>下刈り作業の省略</w:t>
      </w:r>
      <w:r w:rsidR="00BD654C">
        <w:rPr>
          <w:rFonts w:hint="eastAsia"/>
        </w:rPr>
        <w:t>、</w:t>
      </w:r>
      <w:r>
        <w:rPr>
          <w:rFonts w:hint="eastAsia"/>
        </w:rPr>
        <w:t>短期（30年～40年生）での伐採</w:t>
      </w:r>
      <w:r w:rsidR="007053E3">
        <w:rPr>
          <w:rFonts w:hint="eastAsia"/>
        </w:rPr>
        <w:t>や萌芽更新による主伐後の植栽の省略</w:t>
      </w:r>
      <w:r>
        <w:rPr>
          <w:rFonts w:hint="eastAsia"/>
        </w:rPr>
        <w:t>が期待されている。</w:t>
      </w:r>
    </w:p>
    <w:p w:rsidR="00382D38" w:rsidRDefault="00167333">
      <w:r>
        <w:rPr>
          <w:rFonts w:hint="eastAsia"/>
        </w:rPr>
        <w:t xml:space="preserve">　</w:t>
      </w:r>
      <w:r w:rsidR="007053E3">
        <w:rPr>
          <w:rFonts w:hint="eastAsia"/>
        </w:rPr>
        <w:t>成長の早い樹種は</w:t>
      </w:r>
      <w:r w:rsidR="00A66AC2">
        <w:rPr>
          <w:rFonts w:hint="eastAsia"/>
        </w:rPr>
        <w:t>適地適木の傾向がより強く</w:t>
      </w:r>
      <w:r w:rsidR="007053E3">
        <w:rPr>
          <w:rFonts w:hint="eastAsia"/>
        </w:rPr>
        <w:t>、適地を外れると成長が悪くなると言われて</w:t>
      </w:r>
      <w:r w:rsidR="00026EF9">
        <w:rPr>
          <w:rFonts w:hint="eastAsia"/>
        </w:rPr>
        <w:t>いるが、大豊町において、コウヨウザンの植栽実績は少なく、知見がない状態である。</w:t>
      </w:r>
    </w:p>
    <w:p w:rsidR="00026EF9" w:rsidRDefault="00026EF9">
      <w:r>
        <w:rPr>
          <w:rFonts w:hint="eastAsia"/>
        </w:rPr>
        <w:t xml:space="preserve">　本報告では、造林樹種選定の</w:t>
      </w:r>
      <w:r w:rsidR="000953E5">
        <w:rPr>
          <w:rFonts w:hint="eastAsia"/>
        </w:rPr>
        <w:t>際の</w:t>
      </w:r>
      <w:r>
        <w:rPr>
          <w:rFonts w:hint="eastAsia"/>
        </w:rPr>
        <w:t>比較・検討材料としてもらうため、令和２年度に</w:t>
      </w:r>
      <w:r w:rsidR="000A4F13">
        <w:rPr>
          <w:rFonts w:hint="eastAsia"/>
        </w:rPr>
        <w:t>先進的造林技術推進事業（従来の造林と比べ、効率化・低コスト化が期待される技術の導入に対する</w:t>
      </w:r>
      <w:r w:rsidR="00237023">
        <w:rPr>
          <w:rFonts w:hint="eastAsia"/>
        </w:rPr>
        <w:t>国費事業</w:t>
      </w:r>
      <w:r w:rsidR="000A4F13">
        <w:rPr>
          <w:rFonts w:hint="eastAsia"/>
        </w:rPr>
        <w:t>）を活用して</w:t>
      </w:r>
      <w:r>
        <w:rPr>
          <w:rFonts w:hint="eastAsia"/>
        </w:rPr>
        <w:t>植栽したコウヨウザンの生育状況を報告する。</w:t>
      </w:r>
    </w:p>
    <w:p w:rsidR="00B715A3" w:rsidRDefault="00B715A3"/>
    <w:p w:rsidR="00B715A3" w:rsidRDefault="00B715A3">
      <w:r>
        <w:rPr>
          <w:rFonts w:hint="eastAsia"/>
        </w:rPr>
        <w:t>■調査地の概要</w:t>
      </w:r>
    </w:p>
    <w:p w:rsidR="00B715A3" w:rsidRDefault="00B05318">
      <w:r>
        <w:rPr>
          <w:rFonts w:hint="eastAsia"/>
        </w:rPr>
        <w:t>所在地</w:t>
      </w:r>
      <w:r w:rsidR="00F03755">
        <w:rPr>
          <w:rFonts w:hint="eastAsia"/>
        </w:rPr>
        <w:t xml:space="preserve">　　</w:t>
      </w:r>
      <w:r>
        <w:rPr>
          <w:rFonts w:hint="eastAsia"/>
        </w:rPr>
        <w:t xml:space="preserve">　</w:t>
      </w:r>
      <w:r w:rsidR="00B715A3">
        <w:rPr>
          <w:rFonts w:hint="eastAsia"/>
        </w:rPr>
        <w:t>：高知県大豊町</w:t>
      </w:r>
      <w:r w:rsidR="00C97612">
        <w:rPr>
          <w:rFonts w:hint="eastAsia"/>
        </w:rPr>
        <w:t>川口</w:t>
      </w:r>
      <w:r w:rsidR="00B715A3">
        <w:rPr>
          <w:rFonts w:hint="eastAsia"/>
        </w:rPr>
        <w:t>（標高</w:t>
      </w:r>
      <w:r w:rsidR="00D64290">
        <w:rPr>
          <w:rFonts w:hint="eastAsia"/>
        </w:rPr>
        <w:t>320</w:t>
      </w:r>
      <w:r w:rsidR="00B715A3">
        <w:rPr>
          <w:rFonts w:hint="eastAsia"/>
        </w:rPr>
        <w:t>ｍ）</w:t>
      </w:r>
      <w:r w:rsidR="00D64290">
        <w:rPr>
          <w:rFonts w:hint="eastAsia"/>
        </w:rPr>
        <w:t xml:space="preserve">　</w:t>
      </w:r>
      <w:r w:rsidR="00B715A3">
        <w:rPr>
          <w:rFonts w:hint="eastAsia"/>
        </w:rPr>
        <w:t>再造林面積</w:t>
      </w:r>
      <w:r w:rsidR="00F03755">
        <w:rPr>
          <w:rFonts w:hint="eastAsia"/>
        </w:rPr>
        <w:t xml:space="preserve">　</w:t>
      </w:r>
      <w:r w:rsidR="00B715A3">
        <w:rPr>
          <w:rFonts w:hint="eastAsia"/>
        </w:rPr>
        <w:t>：</w:t>
      </w:r>
      <w:r w:rsidR="00C97612">
        <w:rPr>
          <w:rFonts w:hint="eastAsia"/>
        </w:rPr>
        <w:t>0.52</w:t>
      </w:r>
      <w:r w:rsidR="00B715A3">
        <w:rPr>
          <w:rFonts w:hint="eastAsia"/>
        </w:rPr>
        <w:t>h</w:t>
      </w:r>
      <w:r w:rsidR="00B715A3">
        <w:t>a</w:t>
      </w:r>
    </w:p>
    <w:p w:rsidR="00F03755" w:rsidRDefault="00B05318">
      <w:r>
        <w:rPr>
          <w:rFonts w:hint="eastAsia"/>
        </w:rPr>
        <w:t>植栽時期</w:t>
      </w:r>
      <w:r w:rsidR="00F03755">
        <w:rPr>
          <w:rFonts w:hint="eastAsia"/>
        </w:rPr>
        <w:t xml:space="preserve">　　</w:t>
      </w:r>
      <w:r>
        <w:rPr>
          <w:rFonts w:hint="eastAsia"/>
        </w:rPr>
        <w:t>：令和</w:t>
      </w:r>
      <w:r w:rsidR="00013132">
        <w:rPr>
          <w:rFonts w:hint="eastAsia"/>
        </w:rPr>
        <w:t>２</w:t>
      </w:r>
      <w:r>
        <w:rPr>
          <w:rFonts w:hint="eastAsia"/>
        </w:rPr>
        <w:t>年</w:t>
      </w:r>
      <w:r w:rsidR="00013132">
        <w:rPr>
          <w:rFonts w:hint="eastAsia"/>
        </w:rPr>
        <w:t>11</w:t>
      </w:r>
      <w:r>
        <w:rPr>
          <w:rFonts w:hint="eastAsia"/>
        </w:rPr>
        <w:t>月</w:t>
      </w:r>
      <w:r w:rsidR="00373D12">
        <w:rPr>
          <w:rFonts w:hint="eastAsia"/>
        </w:rPr>
        <w:t>～令和３年２月</w:t>
      </w:r>
      <w:r w:rsidR="00013132">
        <w:rPr>
          <w:rFonts w:hint="eastAsia"/>
        </w:rPr>
        <w:t xml:space="preserve">　 </w:t>
      </w:r>
      <w:r>
        <w:rPr>
          <w:rFonts w:hint="eastAsia"/>
        </w:rPr>
        <w:t xml:space="preserve">　</w:t>
      </w:r>
      <w:r w:rsidR="00F03755">
        <w:rPr>
          <w:rFonts w:hint="eastAsia"/>
        </w:rPr>
        <w:t>植栽密度　　：1,500本/</w:t>
      </w:r>
      <w:r w:rsidR="00F03755">
        <w:t>ha</w:t>
      </w:r>
    </w:p>
    <w:p w:rsidR="00F03755" w:rsidRDefault="00382D38" w:rsidP="00F03755">
      <w:r>
        <w:rPr>
          <w:rFonts w:hint="eastAsia"/>
        </w:rPr>
        <w:t>下刈りの</w:t>
      </w:r>
      <w:r w:rsidR="00F03755">
        <w:rPr>
          <w:rFonts w:hint="eastAsia"/>
        </w:rPr>
        <w:t>有無</w:t>
      </w:r>
      <w:r>
        <w:rPr>
          <w:rFonts w:hint="eastAsia"/>
        </w:rPr>
        <w:t>：無</w:t>
      </w:r>
      <w:r w:rsidR="006B18CC">
        <w:rPr>
          <w:rFonts w:hint="eastAsia"/>
        </w:rPr>
        <w:t>し</w:t>
      </w:r>
      <w:r w:rsidR="00F03755">
        <w:rPr>
          <w:rFonts w:hint="eastAsia"/>
        </w:rPr>
        <w:t xml:space="preserve">　　　　　　　　　　　　　　獣害保護資材：</w:t>
      </w:r>
      <w:r w:rsidR="00336385">
        <w:rPr>
          <w:rFonts w:hint="eastAsia"/>
        </w:rPr>
        <w:t>食害防止チューブ</w:t>
      </w:r>
    </w:p>
    <w:p w:rsidR="005A5E0A" w:rsidRDefault="00373D94">
      <w:r>
        <w:rPr>
          <w:rFonts w:hint="eastAsia"/>
        </w:rPr>
        <w:t xml:space="preserve">　　　　　　　　　　　</w:t>
      </w:r>
      <w:r w:rsidR="00D90E32">
        <w:rPr>
          <w:rFonts w:hint="eastAsia"/>
        </w:rPr>
        <w:t xml:space="preserve">　　　　　　　　　　　　　　　　　　</w:t>
      </w:r>
    </w:p>
    <w:p w:rsidR="00B05318" w:rsidRDefault="00B05318">
      <w:r>
        <w:rPr>
          <w:rFonts w:hint="eastAsia"/>
        </w:rPr>
        <w:t>■調査内容</w:t>
      </w:r>
    </w:p>
    <w:p w:rsidR="00B05318" w:rsidRDefault="00B05318" w:rsidP="007A3C65">
      <w:pPr>
        <w:ind w:left="210" w:hangingChars="100" w:hanging="210"/>
      </w:pPr>
      <w:r>
        <w:rPr>
          <w:rFonts w:hint="eastAsia"/>
        </w:rPr>
        <w:t>・皆伐地の中央部（No.1）と林縁部（No.2）</w:t>
      </w:r>
      <w:r w:rsidR="004777B0">
        <w:rPr>
          <w:rFonts w:hint="eastAsia"/>
        </w:rPr>
        <w:t>に</w:t>
      </w:r>
      <w:r>
        <w:rPr>
          <w:rFonts w:hint="eastAsia"/>
        </w:rPr>
        <w:t>調査プロット</w:t>
      </w:r>
      <w:r w:rsidR="00C97612">
        <w:rPr>
          <w:rFonts w:hint="eastAsia"/>
        </w:rPr>
        <w:t>（各100m2）</w:t>
      </w:r>
      <w:r>
        <w:rPr>
          <w:rFonts w:hint="eastAsia"/>
        </w:rPr>
        <w:t>を設置</w:t>
      </w:r>
      <w:r w:rsidR="004777B0">
        <w:rPr>
          <w:rFonts w:hint="eastAsia"/>
        </w:rPr>
        <w:t>。</w:t>
      </w:r>
      <w:r w:rsidR="006B547E">
        <w:rPr>
          <w:rFonts w:hint="eastAsia"/>
        </w:rPr>
        <w:t>（写真１）</w:t>
      </w:r>
    </w:p>
    <w:p w:rsidR="00B05318" w:rsidRDefault="00B05318" w:rsidP="007A3C65">
      <w:pPr>
        <w:ind w:left="210" w:hangingChars="100" w:hanging="210"/>
      </w:pPr>
      <w:r>
        <w:rPr>
          <w:rFonts w:hint="eastAsia"/>
        </w:rPr>
        <w:t>・</w:t>
      </w:r>
      <w:r w:rsidR="00D90E32">
        <w:rPr>
          <w:rFonts w:hint="eastAsia"/>
        </w:rPr>
        <w:t>食害防止チューブ</w:t>
      </w:r>
      <w:r w:rsidR="00D90E32">
        <w:rPr>
          <w:rFonts w:hint="eastAsia"/>
        </w:rPr>
        <w:t>（以下「チューブ」とい</w:t>
      </w:r>
      <w:r w:rsidR="00D90E32">
        <w:rPr>
          <w:rFonts w:hint="eastAsia"/>
        </w:rPr>
        <w:t>う。）</w:t>
      </w:r>
      <w:r>
        <w:rPr>
          <w:rFonts w:hint="eastAsia"/>
        </w:rPr>
        <w:t>による効果を</w:t>
      </w:r>
      <w:r w:rsidR="007A3C65">
        <w:rPr>
          <w:rFonts w:hint="eastAsia"/>
        </w:rPr>
        <w:t>調査するため、第１回調査時（R4.4.27）にNo.2の一部のサンプルの</w:t>
      </w:r>
      <w:r w:rsidR="00336385">
        <w:rPr>
          <w:rFonts w:hint="eastAsia"/>
        </w:rPr>
        <w:t>チューブ</w:t>
      </w:r>
      <w:r w:rsidR="007A3C65">
        <w:rPr>
          <w:rFonts w:hint="eastAsia"/>
        </w:rPr>
        <w:t>を撤去。</w:t>
      </w:r>
    </w:p>
    <w:p w:rsidR="007A3C65" w:rsidRDefault="007A3C65" w:rsidP="007A3C65">
      <w:pPr>
        <w:ind w:left="210" w:hangingChars="100" w:hanging="210"/>
      </w:pPr>
      <w:r>
        <w:rPr>
          <w:rFonts w:hint="eastAsia"/>
        </w:rPr>
        <w:t>・</w:t>
      </w:r>
      <w:r w:rsidR="001D7FBF">
        <w:rPr>
          <w:rFonts w:hint="eastAsia"/>
        </w:rPr>
        <w:t>令和４年４月から３回、コウヨウザン計31本の苗木高等を計測。（表１）</w:t>
      </w:r>
    </w:p>
    <w:p w:rsidR="001D7FBF" w:rsidRDefault="001D7FBF" w:rsidP="007A3C65">
      <w:pPr>
        <w:ind w:left="210" w:hangingChars="100" w:hanging="210"/>
      </w:pPr>
    </w:p>
    <w:p w:rsidR="001D7FBF" w:rsidRDefault="009D0D61" w:rsidP="007A3C65">
      <w:pPr>
        <w:ind w:left="210" w:hangingChars="100" w:hanging="21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8A6FD2D" wp14:editId="394B9C2A">
                <wp:simplePos x="0" y="0"/>
                <wp:positionH relativeFrom="column">
                  <wp:posOffset>56693</wp:posOffset>
                </wp:positionH>
                <wp:positionV relativeFrom="paragraph">
                  <wp:posOffset>2476235</wp:posOffset>
                </wp:positionV>
                <wp:extent cx="4072270" cy="1404620"/>
                <wp:effectExtent l="0" t="0" r="0" b="0"/>
                <wp:wrapNone/>
                <wp:docPr id="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2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D61" w:rsidRDefault="009D0D61" w:rsidP="009D0D61">
                            <w:r>
                              <w:rPr>
                                <w:rFonts w:hint="eastAsia"/>
                              </w:rPr>
                              <w:t>写真１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調査</w:t>
                            </w:r>
                            <w:r>
                              <w:t>プロット</w:t>
                            </w:r>
                            <w:r>
                              <w:rPr>
                                <w:rFonts w:hint="eastAsia"/>
                              </w:rPr>
                              <w:t>の遠景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A6FD2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.45pt;margin-top:195pt;width:320.6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" filled="f" stroked="f">
                <v:textbox style="mso-fit-shape-to-text:t">
                  <w:txbxContent>
                    <w:p w:rsidR="009D0D61" w:rsidRDefault="009D0D61" w:rsidP="009D0D61">
                      <w:r>
                        <w:rPr>
                          <w:rFonts w:hint="eastAsia"/>
                        </w:rPr>
                        <w:t>写真１</w:t>
                      </w:r>
                      <w:r>
                        <w:t xml:space="preserve">　</w:t>
                      </w:r>
                      <w:r>
                        <w:rPr>
                          <w:rFonts w:hint="eastAsia"/>
                        </w:rPr>
                        <w:t>調査</w:t>
                      </w:r>
                      <w:r>
                        <w:t>プロット</w:t>
                      </w:r>
                      <w:r>
                        <w:rPr>
                          <w:rFonts w:hint="eastAsia"/>
                        </w:rPr>
                        <w:t>の遠景</w:t>
                      </w:r>
                    </w:p>
                  </w:txbxContent>
                </v:textbox>
              </v:shape>
            </w:pict>
          </mc:Fallback>
        </mc:AlternateContent>
      </w:r>
      <w:r w:rsidR="00632C47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447675</wp:posOffset>
                </wp:positionV>
                <wp:extent cx="4667250" cy="1936750"/>
                <wp:effectExtent l="0" t="0" r="19050" b="25400"/>
                <wp:wrapNone/>
                <wp:docPr id="18" name="グループ化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67250" cy="1936750"/>
                          <a:chOff x="0" y="0"/>
                          <a:chExt cx="4667250" cy="1936750"/>
                        </a:xfrm>
                      </wpg:grpSpPr>
                      <wps:wsp>
                        <wps:cNvPr id="3" name="正方形/長方形 3"/>
                        <wps:cNvSpPr/>
                        <wps:spPr>
                          <a:xfrm>
                            <a:off x="3498850" y="552450"/>
                            <a:ext cx="561975" cy="4191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正方形/長方形 4"/>
                        <wps:cNvSpPr/>
                        <wps:spPr>
                          <a:xfrm>
                            <a:off x="952500" y="882650"/>
                            <a:ext cx="495300" cy="352425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ysDash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フローチャート: 処理 6"/>
                        <wps:cNvSpPr/>
                        <wps:spPr>
                          <a:xfrm>
                            <a:off x="0" y="387350"/>
                            <a:ext cx="600075" cy="352425"/>
                          </a:xfrm>
                          <a:prstGeom prst="flowChartProcess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B0427" w:rsidRPr="001B0427" w:rsidRDefault="001B0427" w:rsidP="001B0427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B0427">
                                <w:rPr>
                                  <w:b/>
                                  <w:color w:val="000000" w:themeColor="text1"/>
                                </w:rPr>
                                <w:t>No.1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フローチャート: 処理 7"/>
                        <wps:cNvSpPr/>
                        <wps:spPr>
                          <a:xfrm>
                            <a:off x="2590800" y="0"/>
                            <a:ext cx="600075" cy="352425"/>
                          </a:xfrm>
                          <a:prstGeom prst="flowChartProcess">
                            <a:avLst/>
                          </a:prstGeom>
                          <a:solidFill>
                            <a:sysClr val="window" lastClr="FFFFFF"/>
                          </a:solid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B0427" w:rsidRPr="001B0427" w:rsidRDefault="001B0427" w:rsidP="001B0427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 w:rsidRPr="001B0427">
                                <w:rPr>
                                  <w:b/>
                                  <w:color w:val="000000" w:themeColor="text1"/>
                                </w:rPr>
                                <w:t>No.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直線矢印コネクタ 8"/>
                        <wps:cNvCnPr/>
                        <wps:spPr>
                          <a:xfrm>
                            <a:off x="571500" y="558800"/>
                            <a:ext cx="355600" cy="2984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bg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直線矢印コネクタ 9"/>
                        <wps:cNvCnPr/>
                        <wps:spPr>
                          <a:xfrm>
                            <a:off x="3155950" y="215900"/>
                            <a:ext cx="342900" cy="30480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g:grpSp>
                        <wpg:cNvPr id="17" name="グループ化 17"/>
                        <wpg:cNvGrpSpPr/>
                        <wpg:grpSpPr>
                          <a:xfrm>
                            <a:off x="4197350" y="1250950"/>
                            <a:ext cx="469900" cy="685800"/>
                            <a:chOff x="0" y="0"/>
                            <a:chExt cx="469900" cy="685800"/>
                          </a:xfrm>
                        </wpg:grpSpPr>
                        <wpg:grpSp>
                          <wpg:cNvPr id="15" name="グループ化 15"/>
                          <wpg:cNvGrpSpPr/>
                          <wpg:grpSpPr>
                            <a:xfrm>
                              <a:off x="0" y="254000"/>
                              <a:ext cx="469900" cy="431800"/>
                              <a:chOff x="0" y="0"/>
                              <a:chExt cx="742950" cy="666750"/>
                            </a:xfrm>
                          </wpg:grpSpPr>
                          <wps:wsp>
                            <wps:cNvPr id="13" name="楕円 13"/>
                            <wps:cNvSpPr/>
                            <wps:spPr>
                              <a:xfrm>
                                <a:off x="0" y="0"/>
                                <a:ext cx="742950" cy="666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41275"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二等辺三角形 14"/>
                            <wps:cNvSpPr/>
                            <wps:spPr>
                              <a:xfrm>
                                <a:off x="215900" y="57150"/>
                                <a:ext cx="317500" cy="533400"/>
                              </a:xfrm>
                              <a:custGeom>
                                <a:avLst/>
                                <a:gdLst>
                                  <a:gd name="connsiteX0" fmla="*/ 0 w 317500"/>
                                  <a:gd name="connsiteY0" fmla="*/ 533400 h 533400"/>
                                  <a:gd name="connsiteX1" fmla="*/ 158750 w 317500"/>
                                  <a:gd name="connsiteY1" fmla="*/ 0 h 533400"/>
                                  <a:gd name="connsiteX2" fmla="*/ 317500 w 317500"/>
                                  <a:gd name="connsiteY2" fmla="*/ 533400 h 533400"/>
                                  <a:gd name="connsiteX3" fmla="*/ 0 w 317500"/>
                                  <a:gd name="connsiteY3" fmla="*/ 533400 h 533400"/>
                                  <a:gd name="connsiteX0" fmla="*/ 0 w 317500"/>
                                  <a:gd name="connsiteY0" fmla="*/ 533400 h 533400"/>
                                  <a:gd name="connsiteX1" fmla="*/ 158750 w 317500"/>
                                  <a:gd name="connsiteY1" fmla="*/ 0 h 533400"/>
                                  <a:gd name="connsiteX2" fmla="*/ 317500 w 317500"/>
                                  <a:gd name="connsiteY2" fmla="*/ 533400 h 533400"/>
                                  <a:gd name="connsiteX3" fmla="*/ 165100 w 317500"/>
                                  <a:gd name="connsiteY3" fmla="*/ 393700 h 533400"/>
                                  <a:gd name="connsiteX4" fmla="*/ 0 w 317500"/>
                                  <a:gd name="connsiteY4" fmla="*/ 533400 h 533400"/>
                                  <a:gd name="connsiteX0" fmla="*/ 0 w 317500"/>
                                  <a:gd name="connsiteY0" fmla="*/ 533400 h 533400"/>
                                  <a:gd name="connsiteX1" fmla="*/ 158750 w 317500"/>
                                  <a:gd name="connsiteY1" fmla="*/ 0 h 533400"/>
                                  <a:gd name="connsiteX2" fmla="*/ 317500 w 317500"/>
                                  <a:gd name="connsiteY2" fmla="*/ 533400 h 533400"/>
                                  <a:gd name="connsiteX3" fmla="*/ 165100 w 317500"/>
                                  <a:gd name="connsiteY3" fmla="*/ 393700 h 533400"/>
                                  <a:gd name="connsiteX4" fmla="*/ 0 w 317500"/>
                                  <a:gd name="connsiteY4" fmla="*/ 533400 h 533400"/>
                                  <a:gd name="connsiteX0" fmla="*/ 0 w 317500"/>
                                  <a:gd name="connsiteY0" fmla="*/ 533400 h 533400"/>
                                  <a:gd name="connsiteX1" fmla="*/ 158750 w 317500"/>
                                  <a:gd name="connsiteY1" fmla="*/ 0 h 533400"/>
                                  <a:gd name="connsiteX2" fmla="*/ 317500 w 317500"/>
                                  <a:gd name="connsiteY2" fmla="*/ 533400 h 533400"/>
                                  <a:gd name="connsiteX3" fmla="*/ 165100 w 317500"/>
                                  <a:gd name="connsiteY3" fmla="*/ 393700 h 533400"/>
                                  <a:gd name="connsiteX4" fmla="*/ 0 w 317500"/>
                                  <a:gd name="connsiteY4" fmla="*/ 533400 h 533400"/>
                                  <a:gd name="connsiteX0" fmla="*/ 0 w 317500"/>
                                  <a:gd name="connsiteY0" fmla="*/ 533400 h 533400"/>
                                  <a:gd name="connsiteX1" fmla="*/ 158750 w 317500"/>
                                  <a:gd name="connsiteY1" fmla="*/ 0 h 533400"/>
                                  <a:gd name="connsiteX2" fmla="*/ 317500 w 317500"/>
                                  <a:gd name="connsiteY2" fmla="*/ 533400 h 533400"/>
                                  <a:gd name="connsiteX3" fmla="*/ 165100 w 317500"/>
                                  <a:gd name="connsiteY3" fmla="*/ 393700 h 533400"/>
                                  <a:gd name="connsiteX4" fmla="*/ 0 w 317500"/>
                                  <a:gd name="connsiteY4" fmla="*/ 533400 h 533400"/>
                                  <a:gd name="connsiteX0" fmla="*/ 0 w 317500"/>
                                  <a:gd name="connsiteY0" fmla="*/ 533400 h 533400"/>
                                  <a:gd name="connsiteX1" fmla="*/ 158750 w 317500"/>
                                  <a:gd name="connsiteY1" fmla="*/ 0 h 533400"/>
                                  <a:gd name="connsiteX2" fmla="*/ 317500 w 317500"/>
                                  <a:gd name="connsiteY2" fmla="*/ 533400 h 533400"/>
                                  <a:gd name="connsiteX3" fmla="*/ 165100 w 317500"/>
                                  <a:gd name="connsiteY3" fmla="*/ 393700 h 533400"/>
                                  <a:gd name="connsiteX4" fmla="*/ 0 w 317500"/>
                                  <a:gd name="connsiteY4" fmla="*/ 533400 h 5334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317500" h="533400">
                                    <a:moveTo>
                                      <a:pt x="0" y="533400"/>
                                    </a:moveTo>
                                    <a:lnTo>
                                      <a:pt x="158750" y="0"/>
                                    </a:lnTo>
                                    <a:lnTo>
                                      <a:pt x="317500" y="533400"/>
                                    </a:lnTo>
                                    <a:cubicBezTo>
                                      <a:pt x="171450" y="397933"/>
                                      <a:pt x="323850" y="548217"/>
                                      <a:pt x="165100" y="393700"/>
                                    </a:cubicBezTo>
                                    <a:cubicBezTo>
                                      <a:pt x="-4233" y="541867"/>
                                      <a:pt x="162983" y="391583"/>
                                      <a:pt x="0" y="53340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/>
                              </a:solidFill>
                              <a:ln w="222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32C47" w:rsidRPr="00632C47" w:rsidRDefault="00632C47" w:rsidP="00632C47">
                                  <w:pPr>
                                    <w:jc w:val="center"/>
                                    <w:rPr>
                                      <w:color w:val="FFFFFF" w:themeColor="background1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6" name="フローチャート: 処理 16"/>
                          <wps:cNvSpPr/>
                          <wps:spPr>
                            <a:xfrm>
                              <a:off x="82550" y="0"/>
                              <a:ext cx="361950" cy="352425"/>
                            </a:xfrm>
                            <a:prstGeom prst="flowChartProcess">
                              <a:avLst/>
                            </a:prstGeom>
                            <a:noFill/>
                            <a:ln w="1905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:rsidR="00632C47" w:rsidRPr="00632C47" w:rsidRDefault="00632C47" w:rsidP="00632C47">
                                <w:pPr>
                                  <w:rPr>
                                    <w:color w:val="FFFFFF" w:themeColor="background1"/>
                                    <w:sz w:val="16"/>
                                  </w:rPr>
                                </w:pPr>
                                <w:r w:rsidRPr="00632C47">
                                  <w:rPr>
                                    <w:rFonts w:hint="eastAsia"/>
                                    <w:color w:val="FFFFFF" w:themeColor="background1"/>
                                    <w:sz w:val="16"/>
                                  </w:rPr>
                                  <w:t>北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グループ化 18" o:spid="_x0000_s1027" style="position:absolute;left:0;text-align:left;margin-left:42.45pt;margin-top:35.25pt;width:367.5pt;height:152.5pt;z-index:251671552" coordsize="46672,19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">
                <v:rect id="正方形/長方形 3" o:spid="_x0000_s1028" style="position:absolute;left:34988;top:5524;width:5620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" filled="f" strokecolor="red" strokeweight="3pt">
                  <v:stroke dashstyle="3 1"/>
                </v:rect>
                <v:rect id="正方形/長方形 4" o:spid="_x0000_s1029" style="position:absolute;left:9525;top:8826;width:4953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" filled="f" strokecolor="red" strokeweight="3pt">
                  <v:stroke dashstyle="3 1"/>
                </v:re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フローチャート: 処理 6" o:spid="_x0000_s1030" type="#_x0000_t109" style="position:absolute;top:3873;width:6000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" fillcolor="white [3212]" strokecolor="black [3213]" strokeweight="1.5pt">
                  <v:textbox>
                    <w:txbxContent>
                      <w:p w:rsidR="001B0427" w:rsidRPr="001B0427" w:rsidRDefault="001B0427" w:rsidP="001B0427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B0427">
                          <w:rPr>
                            <w:b/>
                            <w:color w:val="000000" w:themeColor="text1"/>
                          </w:rPr>
                          <w:t>No.1</w:t>
                        </w:r>
                      </w:p>
                    </w:txbxContent>
                  </v:textbox>
                </v:shape>
                <v:shape id="フローチャート: 処理 7" o:spid="_x0000_s1031" type="#_x0000_t109" style="position:absolute;left:25908;width:6000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" fillcolor="window" strokecolor="windowText" strokeweight="1.5pt">
                  <v:textbox>
                    <w:txbxContent>
                      <w:p w:rsidR="001B0427" w:rsidRPr="001B0427" w:rsidRDefault="001B0427" w:rsidP="001B0427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B0427">
                          <w:rPr>
                            <w:b/>
                            <w:color w:val="000000" w:themeColor="text1"/>
                          </w:rPr>
                          <w:t>No.</w:t>
                        </w:r>
                        <w:r>
                          <w:rPr>
                            <w:b/>
                            <w:color w:val="000000" w:themeColor="text1"/>
                          </w:rPr>
                          <w:t>2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矢印コネクタ 8" o:spid="_x0000_s1032" type="#_x0000_t32" style="position:absolute;left:5715;top:5588;width:3556;height:29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" strokecolor="white [3212]" strokeweight="1.5pt">
                  <v:stroke endarrow="block" joinstyle="miter"/>
                </v:shape>
                <v:shape id="直線矢印コネクタ 9" o:spid="_x0000_s1033" type="#_x0000_t32" style="position:absolute;left:31559;top:2159;width:3429;height:30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" strokecolor="window" strokeweight="1.5pt">
                  <v:stroke endarrow="block" joinstyle="miter"/>
                </v:shape>
                <v:group id="グループ化 17" o:spid="_x0000_s1034" style="position:absolute;left:41973;top:12509;width:4699;height:6858" coordsize="4699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グループ化 15" o:spid="_x0000_s1035" style="position:absolute;top:2540;width:4699;height:4318" coordsize="7429,6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oval id="楕円 13" o:spid="_x0000_s1036" style="position:absolute;width:7429;height:6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" fillcolor="white [3212]" strokecolor="black [3213]" strokeweight="3.25pt">
                      <v:stroke linestyle="thinThin" joinstyle="miter"/>
                    </v:oval>
                    <v:shape id="二等辺三角形 14" o:spid="_x0000_s1037" style="position:absolute;left:2159;top:571;width:3175;height:5334;visibility:visible;mso-wrap-style:square;v-text-anchor:middle" coordsize="317500,5334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" adj="-11796480,,5400" path="m,533400l158750,,317500,533400c171450,397933,323850,548217,165100,393700,-4233,541867,162983,391583,,533400xe" fillcolor="white [3212]" strokecolor="black [3213]" strokeweight="1.75pt">
                      <v:stroke joinstyle="miter"/>
                      <v:formulas/>
                      <v:path arrowok="t" o:connecttype="custom" o:connectlocs="0,533400;158750,0;317500,533400;165100,393700;0,533400" o:connectangles="0,0,0,0,0" textboxrect="0,0,317500,533400"/>
                      <v:textbox>
                        <w:txbxContent>
                          <w:p w:rsidR="00632C47" w:rsidRPr="00632C47" w:rsidRDefault="00632C47" w:rsidP="00632C47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</v:group>
                  <v:shape id="フローチャート: 処理 16" o:spid="_x0000_s1038" type="#_x0000_t109" style="position:absolute;left:825;width:3620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" filled="f" stroked="f" strokeweight="1.5pt">
                    <v:textbox>
                      <w:txbxContent>
                        <w:p w:rsidR="00632C47" w:rsidRPr="00632C47" w:rsidRDefault="00632C47" w:rsidP="00632C47">
                          <w:pPr>
                            <w:rPr>
                              <w:color w:val="FFFFFF" w:themeColor="background1"/>
                              <w:sz w:val="16"/>
                            </w:rPr>
                          </w:pPr>
                          <w:r w:rsidRPr="00632C47">
                            <w:rPr>
                              <w:rFonts w:hint="eastAsia"/>
                              <w:color w:val="FFFFFF" w:themeColor="background1"/>
                              <w:sz w:val="16"/>
                            </w:rPr>
                            <w:t>北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B0427" w:rsidRPr="001B0427">
        <w:rPr>
          <w:noProof/>
        </w:rPr>
        <w:drawing>
          <wp:inline distT="0" distB="0" distL="0" distR="0">
            <wp:extent cx="5362575" cy="2408028"/>
            <wp:effectExtent l="0" t="0" r="0" b="0"/>
            <wp:docPr id="1" name="図 1" descr="\\SynologyDS218J\共有フォルダー\令和4年度\R4☆間伐担当\70)緑化種苗\05 R2実証的造林研修会\コウヨウザン調査\R4.4.27\ドローン写真\DJI_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nologyDS218J\共有フォルダー\令和4年度\R4☆間伐担当\70)緑化種苗\05 R2実証的造林研修会\コウヨウザン調査\R4.4.27\ドローン写真\DJI_0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74423" cy="2413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7F70" w:rsidRDefault="00D90E32" w:rsidP="007A3C65">
      <w:pPr>
        <w:ind w:left="210" w:hangingChars="100" w:hanging="210"/>
      </w:pPr>
      <w:r>
        <w:rPr>
          <w:noProof/>
        </w:rPr>
        <w:lastRenderedPageBreak/>
        <w:drawing>
          <wp:inline distT="0" distB="0" distL="0" distR="0" wp14:anchorId="13E7A093" wp14:editId="21A0ED30">
            <wp:extent cx="5210178" cy="1219196"/>
            <wp:effectExtent l="0" t="0" r="0" b="635"/>
            <wp:docPr id="2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図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0178" cy="121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F70" w:rsidRDefault="00EF7F70" w:rsidP="007A3C65">
      <w:pPr>
        <w:ind w:left="210" w:hangingChars="100" w:hanging="210"/>
      </w:pPr>
    </w:p>
    <w:p w:rsidR="001D7FBF" w:rsidRDefault="001D7FBF" w:rsidP="007A3C65">
      <w:pPr>
        <w:ind w:left="210" w:hangingChars="100" w:hanging="210"/>
      </w:pPr>
      <w:r>
        <w:rPr>
          <w:rFonts w:hint="eastAsia"/>
        </w:rPr>
        <w:t>■結果</w:t>
      </w:r>
    </w:p>
    <w:p w:rsidR="000A18BB" w:rsidRDefault="000A18BB" w:rsidP="000A18BB">
      <w:r>
        <w:rPr>
          <w:rFonts w:hint="eastAsia"/>
        </w:rPr>
        <w:t>１）食害について</w:t>
      </w:r>
    </w:p>
    <w:p w:rsidR="003C6C73" w:rsidRDefault="000A18BB" w:rsidP="000A18BB">
      <w:r>
        <w:rPr>
          <w:rFonts w:hint="eastAsia"/>
        </w:rPr>
        <w:t xml:space="preserve">　</w:t>
      </w:r>
      <w:r>
        <w:t>No.1-</w:t>
      </w:r>
      <w:r>
        <w:rPr>
          <w:rFonts w:hint="eastAsia"/>
        </w:rPr>
        <w:t>有及び</w:t>
      </w:r>
      <w:r>
        <w:t>No.2-</w:t>
      </w:r>
      <w:r w:rsidR="004E465C">
        <w:rPr>
          <w:rFonts w:hint="eastAsia"/>
        </w:rPr>
        <w:t>有については、</w:t>
      </w:r>
      <w:r w:rsidR="00336385">
        <w:rPr>
          <w:rFonts w:hint="eastAsia"/>
        </w:rPr>
        <w:t>チューブ</w:t>
      </w:r>
      <w:r w:rsidR="004E465C">
        <w:rPr>
          <w:rFonts w:hint="eastAsia"/>
        </w:rPr>
        <w:t>の一部にノウサギの咬み跡があったが、造林木への被害はなかった</w:t>
      </w:r>
      <w:r>
        <w:rPr>
          <w:rFonts w:hint="eastAsia"/>
        </w:rPr>
        <w:t>。</w:t>
      </w:r>
      <w:r w:rsidR="003C6C73">
        <w:rPr>
          <w:rFonts w:hint="eastAsia"/>
        </w:rPr>
        <w:t>（写真２）</w:t>
      </w:r>
    </w:p>
    <w:p w:rsidR="000A18BB" w:rsidRDefault="000A18BB" w:rsidP="003C6C73">
      <w:pPr>
        <w:ind w:firstLineChars="100" w:firstLine="210"/>
      </w:pPr>
      <w:r>
        <w:rPr>
          <w:rFonts w:hint="eastAsia"/>
        </w:rPr>
        <w:t>一方で</w:t>
      </w:r>
      <w:r w:rsidR="00336385">
        <w:rPr>
          <w:rFonts w:hint="eastAsia"/>
        </w:rPr>
        <w:t>チューブ</w:t>
      </w:r>
      <w:r>
        <w:rPr>
          <w:rFonts w:hint="eastAsia"/>
        </w:rPr>
        <w:t>を撤去した</w:t>
      </w:r>
      <w:r>
        <w:t>No.2-</w:t>
      </w:r>
      <w:r>
        <w:rPr>
          <w:rFonts w:hint="eastAsia"/>
        </w:rPr>
        <w:t>無については、5本中４本（80</w:t>
      </w:r>
      <w:r w:rsidR="00EF7F70">
        <w:rPr>
          <w:rFonts w:hint="eastAsia"/>
        </w:rPr>
        <w:t>％）において、ノウサギによる食害</w:t>
      </w:r>
      <w:r w:rsidR="004E465C">
        <w:rPr>
          <w:rFonts w:hint="eastAsia"/>
        </w:rPr>
        <w:t>があった</w:t>
      </w:r>
      <w:r w:rsidR="001165BC">
        <w:rPr>
          <w:rFonts w:hint="eastAsia"/>
        </w:rPr>
        <w:t>。</w:t>
      </w:r>
      <w:r w:rsidR="00EF7F70">
        <w:rPr>
          <w:rFonts w:hint="eastAsia"/>
        </w:rPr>
        <w:t>（表２）</w:t>
      </w:r>
    </w:p>
    <w:p w:rsidR="000A18BB" w:rsidRDefault="00D90E32" w:rsidP="00D90E32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-313055</wp:posOffset>
            </wp:positionH>
            <wp:positionV relativeFrom="page">
              <wp:posOffset>4474447</wp:posOffset>
            </wp:positionV>
            <wp:extent cx="1958534" cy="2498651"/>
            <wp:effectExtent l="0" t="0" r="3810" b="0"/>
            <wp:wrapNone/>
            <wp:docPr id="5" name="図 5" descr="R0014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00141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73" t="11043" r="24797" b="7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534" cy="24986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0D61" w:rsidRDefault="001602DB" w:rsidP="000A18BB">
      <w:pPr>
        <w:ind w:left="210" w:hangingChars="100" w:hanging="210"/>
      </w:pPr>
      <w:r w:rsidRPr="000444D6"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page">
              <wp:posOffset>4900915</wp:posOffset>
            </wp:positionH>
            <wp:positionV relativeFrom="paragraph">
              <wp:posOffset>9186</wp:posOffset>
            </wp:positionV>
            <wp:extent cx="2013655" cy="2498651"/>
            <wp:effectExtent l="0" t="0" r="5715" b="0"/>
            <wp:wrapNone/>
            <wp:docPr id="19" name="図 19" descr="\\SynologyDS218J\共有フォルダー\令和5年度\R5☆間伐担当\70)緑化種苗\05 実証的造林\R5.4.28\R0014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ynologyDS218J\共有フォルダー\令和5年度\R5☆間伐担当\70)緑化種苗\05 実証的造林\R5.4.28\R00145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57" r="24736" b="4363"/>
                    <a:stretch/>
                  </pic:blipFill>
                  <pic:spPr bwMode="auto">
                    <a:xfrm>
                      <a:off x="0" y="0"/>
                      <a:ext cx="2013655" cy="2498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65BC">
        <w:rPr>
          <w:noProof/>
        </w:rPr>
        <w:drawing>
          <wp:anchor distT="0" distB="0" distL="114300" distR="114300" simplePos="0" relativeHeight="251679744" behindDoc="0" locked="0" layoutInCell="1" allowOverlap="1" wp14:anchorId="415A949C" wp14:editId="4B03EFAD">
            <wp:simplePos x="0" y="0"/>
            <wp:positionH relativeFrom="column">
              <wp:posOffset>1758714</wp:posOffset>
            </wp:positionH>
            <wp:positionV relativeFrom="paragraph">
              <wp:posOffset>9525</wp:posOffset>
            </wp:positionV>
            <wp:extent cx="1971440" cy="2488019"/>
            <wp:effectExtent l="0" t="0" r="0" b="7620"/>
            <wp:wrapNone/>
            <wp:docPr id="2" name="図 2" descr="\\SynologyDS218J\共有フォルダー\令和4年度\R4☆間伐担当\70)緑化種苗\05 R2実証的造林研修会\コウヨウザン調査\R4.12.12\R0014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nologyDS218J\共有フォルダー\令和4年度\R4☆間伐担当\70)緑化種苗\05 R2実証的造林研修会\コウヨウザン調査\R4.12.12\R00141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95" t="29430" r="31860" b="4514"/>
                    <a:stretch/>
                  </pic:blipFill>
                  <pic:spPr bwMode="auto">
                    <a:xfrm>
                      <a:off x="0" y="0"/>
                      <a:ext cx="1971440" cy="248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9D0D61" w:rsidP="000A18BB">
      <w:pPr>
        <w:ind w:left="210" w:hangingChars="100" w:hanging="210"/>
      </w:pPr>
    </w:p>
    <w:p w:rsidR="009D0D61" w:rsidRDefault="001602DB" w:rsidP="000A18BB">
      <w:pPr>
        <w:ind w:left="210" w:hangingChars="100" w:hanging="21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-346488</wp:posOffset>
                </wp:positionH>
                <wp:positionV relativeFrom="paragraph">
                  <wp:posOffset>169604</wp:posOffset>
                </wp:positionV>
                <wp:extent cx="6326372" cy="140462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637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D61" w:rsidRDefault="009D0D61">
                            <w:r>
                              <w:rPr>
                                <w:rFonts w:hint="eastAsia"/>
                              </w:rPr>
                              <w:t>写真２</w:t>
                            </w:r>
                            <w:r>
                              <w:t xml:space="preserve">　ノウサギ被害写真（</w:t>
                            </w:r>
                            <w:r>
                              <w:rPr>
                                <w:rFonts w:hint="eastAsia"/>
                              </w:rPr>
                              <w:t>左</w:t>
                            </w:r>
                            <w:r>
                              <w:t>：被害型</w:t>
                            </w:r>
                            <w:r w:rsidR="004D2FAD">
                              <w:rPr>
                                <w:rFonts w:hint="eastAsia"/>
                              </w:rPr>
                              <w:t>E</w:t>
                            </w:r>
                            <w:r w:rsidR="003C6C73">
                              <w:t xml:space="preserve">タイプ　</w:t>
                            </w:r>
                            <w:r w:rsidR="003C6C73">
                              <w:rPr>
                                <w:rFonts w:hint="eastAsia"/>
                              </w:rPr>
                              <w:t>中</w:t>
                            </w:r>
                            <w: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摂食</w:t>
                            </w:r>
                            <w:r>
                              <w:t>跡</w:t>
                            </w:r>
                            <w:r w:rsidR="003C6C73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3C6C73">
                              <w:t>右</w:t>
                            </w:r>
                            <w:r w:rsidR="003C6C73">
                              <w:rPr>
                                <w:rFonts w:hint="eastAsia"/>
                              </w:rPr>
                              <w:t>：</w:t>
                            </w:r>
                            <w:r w:rsidR="00336385">
                              <w:rPr>
                                <w:rFonts w:hint="eastAsia"/>
                              </w:rPr>
                              <w:t>食害防止チューブ</w:t>
                            </w:r>
                            <w:r w:rsidR="004E465C">
                              <w:t>への</w:t>
                            </w:r>
                            <w:r w:rsidR="004E465C">
                              <w:rPr>
                                <w:rFonts w:hint="eastAsia"/>
                              </w:rPr>
                              <w:t>咬み</w:t>
                            </w:r>
                            <w:r w:rsidR="004E465C">
                              <w:t>跡</w:t>
                            </w:r>
                            <w: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-27.3pt;margin-top:13.35pt;width:498.1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" filled="f" stroked="f">
                <v:textbox style="mso-fit-shape-to-text:t">
                  <w:txbxContent>
                    <w:p w:rsidR="009D0D61" w:rsidRDefault="009D0D61">
                      <w:r>
                        <w:rPr>
                          <w:rFonts w:hint="eastAsia"/>
                        </w:rPr>
                        <w:t>写真２</w:t>
                      </w:r>
                      <w:r>
                        <w:t xml:space="preserve">　ノウサギ被害写真（</w:t>
                      </w:r>
                      <w:r>
                        <w:rPr>
                          <w:rFonts w:hint="eastAsia"/>
                        </w:rPr>
                        <w:t>左</w:t>
                      </w:r>
                      <w:r>
                        <w:t>：被害型</w:t>
                      </w:r>
                      <w:r w:rsidR="004D2FAD">
                        <w:rPr>
                          <w:rFonts w:hint="eastAsia"/>
                        </w:rPr>
                        <w:t>E</w:t>
                      </w:r>
                      <w:r w:rsidR="003C6C73">
                        <w:t xml:space="preserve">タイプ　</w:t>
                      </w:r>
                      <w:r w:rsidR="003C6C73">
                        <w:rPr>
                          <w:rFonts w:hint="eastAsia"/>
                        </w:rPr>
                        <w:t>中</w:t>
                      </w:r>
                      <w:r>
                        <w:t>：</w:t>
                      </w:r>
                      <w:r>
                        <w:rPr>
                          <w:rFonts w:hint="eastAsia"/>
                        </w:rPr>
                        <w:t>摂食</w:t>
                      </w:r>
                      <w:r>
                        <w:t>跡</w:t>
                      </w:r>
                      <w:r w:rsidR="003C6C73">
                        <w:rPr>
                          <w:rFonts w:hint="eastAsia"/>
                        </w:rPr>
                        <w:t xml:space="preserve">　</w:t>
                      </w:r>
                      <w:r w:rsidR="003C6C73">
                        <w:t>右</w:t>
                      </w:r>
                      <w:r w:rsidR="003C6C73">
                        <w:rPr>
                          <w:rFonts w:hint="eastAsia"/>
                        </w:rPr>
                        <w:t>：</w:t>
                      </w:r>
                      <w:r w:rsidR="00336385">
                        <w:rPr>
                          <w:rFonts w:hint="eastAsia"/>
                        </w:rPr>
                        <w:t>食害防止チューブ</w:t>
                      </w:r>
                      <w:r w:rsidR="004E465C">
                        <w:t>への</w:t>
                      </w:r>
                      <w:r w:rsidR="004E465C">
                        <w:rPr>
                          <w:rFonts w:hint="eastAsia"/>
                        </w:rPr>
                        <w:t>咬み</w:t>
                      </w:r>
                      <w:r w:rsidR="004E465C">
                        <w:t>跡</w:t>
                      </w:r>
                      <w: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9D0D61" w:rsidRDefault="009D0D61" w:rsidP="00D90E32">
      <w:pPr>
        <w:rPr>
          <w:rFonts w:hint="eastAsia"/>
        </w:rPr>
      </w:pPr>
    </w:p>
    <w:p w:rsidR="009C6892" w:rsidRDefault="00D90E32" w:rsidP="00D90E32">
      <w:pPr>
        <w:ind w:left="210" w:hangingChars="100" w:hanging="210"/>
        <w:rPr>
          <w:rFonts w:hint="eastAsia"/>
        </w:rPr>
      </w:pPr>
      <w:r>
        <w:rPr>
          <w:noProof/>
        </w:rPr>
        <w:drawing>
          <wp:inline distT="0" distB="0" distL="0" distR="0" wp14:anchorId="043D6984" wp14:editId="43058E99">
            <wp:extent cx="5286375" cy="1990721"/>
            <wp:effectExtent l="0" t="0" r="0" b="0"/>
            <wp:docPr id="3076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図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199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C6892" w:rsidRPr="00EF7F70" w:rsidRDefault="00EF7F70" w:rsidP="000A18BB">
      <w:pPr>
        <w:ind w:left="210" w:hangingChars="100" w:hanging="210"/>
      </w:pPr>
      <w:r>
        <w:rPr>
          <w:noProof/>
        </w:rPr>
        <w:lastRenderedPageBreak/>
        <w:drawing>
          <wp:inline distT="0" distB="0" distL="0" distR="0" wp14:anchorId="08370442" wp14:editId="2F862A53">
            <wp:extent cx="5400040" cy="2797175"/>
            <wp:effectExtent l="0" t="0" r="0" b="3175"/>
            <wp:docPr id="1098" name="図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" name="図 7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892" w:rsidRDefault="009C6892" w:rsidP="00C170B9"/>
    <w:p w:rsidR="00AD672E" w:rsidRDefault="00C170B9" w:rsidP="00AD672E">
      <w:pPr>
        <w:ind w:left="210" w:hangingChars="100" w:hanging="210"/>
      </w:pPr>
      <w:r>
        <w:rPr>
          <w:rFonts w:hint="eastAsia"/>
        </w:rPr>
        <w:t>２</w:t>
      </w:r>
      <w:r w:rsidR="001D7FBF">
        <w:rPr>
          <w:rFonts w:hint="eastAsia"/>
        </w:rPr>
        <w:t>）</w:t>
      </w:r>
      <w:r w:rsidR="0019552B">
        <w:rPr>
          <w:rFonts w:hint="eastAsia"/>
        </w:rPr>
        <w:t>平均樹高</w:t>
      </w:r>
    </w:p>
    <w:p w:rsidR="00AD672E" w:rsidRDefault="00974544" w:rsidP="00AD672E">
      <w:pPr>
        <w:ind w:firstLineChars="100" w:firstLine="210"/>
      </w:pPr>
      <w:r>
        <w:rPr>
          <w:rFonts w:hint="eastAsia"/>
        </w:rPr>
        <w:t>N</w:t>
      </w:r>
      <w:r>
        <w:t>o.1</w:t>
      </w:r>
      <w:r>
        <w:rPr>
          <w:rFonts w:hint="eastAsia"/>
        </w:rPr>
        <w:t>-有の</w:t>
      </w:r>
      <w:r w:rsidR="00146F67">
        <w:rPr>
          <w:rFonts w:hint="eastAsia"/>
        </w:rPr>
        <w:t>平均</w:t>
      </w:r>
      <w:r>
        <w:rPr>
          <w:rFonts w:hint="eastAsia"/>
        </w:rPr>
        <w:t>樹高は</w:t>
      </w:r>
      <w:r w:rsidR="00AD672E">
        <w:rPr>
          <w:rFonts w:hint="eastAsia"/>
        </w:rPr>
        <w:t>成長期（</w:t>
      </w:r>
      <w:r w:rsidR="00DA50B1">
        <w:rPr>
          <w:rFonts w:hint="eastAsia"/>
        </w:rPr>
        <w:t>５</w:t>
      </w:r>
      <w:r w:rsidR="00AD672E">
        <w:rPr>
          <w:rFonts w:hint="eastAsia"/>
        </w:rPr>
        <w:t>～11月頃）で87㎝から156㎝まで、</w:t>
      </w:r>
      <w:r w:rsidR="00AD672E">
        <w:t>No.2-</w:t>
      </w:r>
      <w:r w:rsidR="00AD672E">
        <w:rPr>
          <w:rFonts w:hint="eastAsia"/>
        </w:rPr>
        <w:t>有では116㎝から189㎝まで成長した。</w:t>
      </w:r>
    </w:p>
    <w:p w:rsidR="00AD672E" w:rsidRDefault="00AD672E" w:rsidP="00AD672E">
      <w:pPr>
        <w:ind w:firstLineChars="100" w:firstLine="210"/>
      </w:pPr>
      <w:r>
        <w:rPr>
          <w:rFonts w:hint="eastAsia"/>
        </w:rPr>
        <w:t>一方、</w:t>
      </w:r>
      <w:r w:rsidR="00336385">
        <w:rPr>
          <w:rFonts w:hint="eastAsia"/>
        </w:rPr>
        <w:t>チューブ</w:t>
      </w:r>
      <w:r>
        <w:rPr>
          <w:rFonts w:hint="eastAsia"/>
        </w:rPr>
        <w:t>を撤去した</w:t>
      </w:r>
      <w:r>
        <w:t>No.2-</w:t>
      </w:r>
      <w:r>
        <w:rPr>
          <w:rFonts w:hint="eastAsia"/>
        </w:rPr>
        <w:t>無</w:t>
      </w:r>
      <w:r w:rsidR="00146F67">
        <w:rPr>
          <w:rFonts w:hint="eastAsia"/>
        </w:rPr>
        <w:t>では、ノウサギの食害</w:t>
      </w:r>
      <w:r w:rsidR="00DA50B1">
        <w:rPr>
          <w:rFonts w:hint="eastAsia"/>
        </w:rPr>
        <w:t>等</w:t>
      </w:r>
      <w:r w:rsidR="00146F67">
        <w:rPr>
          <w:rFonts w:hint="eastAsia"/>
        </w:rPr>
        <w:t>により、平均樹高が減少した。</w:t>
      </w:r>
    </w:p>
    <w:p w:rsidR="00C170B9" w:rsidRDefault="00C170B9" w:rsidP="00AD672E">
      <w:pPr>
        <w:ind w:firstLineChars="100" w:firstLine="210"/>
      </w:pPr>
    </w:p>
    <w:p w:rsidR="00373D94" w:rsidRPr="00373D94" w:rsidRDefault="00373D94" w:rsidP="00AD672E">
      <w:pPr>
        <w:ind w:firstLineChars="100" w:firstLine="210"/>
      </w:pPr>
    </w:p>
    <w:p w:rsidR="00C170B9" w:rsidRDefault="000F417B" w:rsidP="00AD672E">
      <w:pPr>
        <w:ind w:firstLineChars="100" w:firstLine="21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E62D13E" wp14:editId="400210D7">
                <wp:simplePos x="0" y="0"/>
                <wp:positionH relativeFrom="column">
                  <wp:posOffset>188698</wp:posOffset>
                </wp:positionH>
                <wp:positionV relativeFrom="paragraph">
                  <wp:posOffset>17780</wp:posOffset>
                </wp:positionV>
                <wp:extent cx="4072270" cy="1404620"/>
                <wp:effectExtent l="0" t="0" r="0" b="0"/>
                <wp:wrapNone/>
                <wp:docPr id="1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2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7B" w:rsidRDefault="000F417B" w:rsidP="000F417B">
                            <w:r>
                              <w:rPr>
                                <w:rFonts w:hint="eastAsia"/>
                              </w:rPr>
                              <w:t>表４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平均</w:t>
                            </w:r>
                            <w:r w:rsidR="00720997">
                              <w:rPr>
                                <w:rFonts w:hint="eastAsia"/>
                              </w:rPr>
                              <w:t>樹高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62D13E" id="_x0000_s1040" type="#_x0000_t202" style="position:absolute;left:0;text-align:left;margin-left:14.85pt;margin-top:1.4pt;width:320.6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" filled="f" stroked="f">
                <v:textbox style="mso-fit-shape-to-text:t">
                  <w:txbxContent>
                    <w:p w:rsidR="000F417B" w:rsidRDefault="000F417B" w:rsidP="000F417B">
                      <w:r>
                        <w:rPr>
                          <w:rFonts w:hint="eastAsia"/>
                        </w:rPr>
                        <w:t>表４</w:t>
                      </w:r>
                      <w:r>
                        <w:t xml:space="preserve">　</w:t>
                      </w:r>
                      <w:r>
                        <w:rPr>
                          <w:rFonts w:hint="eastAsia"/>
                        </w:rPr>
                        <w:t>平均</w:t>
                      </w:r>
                      <w:r w:rsidR="00720997">
                        <w:rPr>
                          <w:rFonts w:hint="eastAsia"/>
                        </w:rPr>
                        <w:t>樹高</w:t>
                      </w:r>
                    </w:p>
                  </w:txbxContent>
                </v:textbox>
              </v:shape>
            </w:pict>
          </mc:Fallback>
        </mc:AlternateContent>
      </w:r>
    </w:p>
    <w:p w:rsidR="00C170B9" w:rsidRDefault="00F337E7" w:rsidP="00AD672E">
      <w:pPr>
        <w:ind w:firstLineChars="100" w:firstLine="210"/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09A41D1D" wp14:editId="77FD86FF">
            <wp:simplePos x="0" y="0"/>
            <wp:positionH relativeFrom="margin">
              <wp:align>left</wp:align>
            </wp:positionH>
            <wp:positionV relativeFrom="margin">
              <wp:posOffset>4990657</wp:posOffset>
            </wp:positionV>
            <wp:extent cx="4572635" cy="2743200"/>
            <wp:effectExtent l="0" t="0" r="0" b="0"/>
            <wp:wrapSquare wrapText="bothSides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0B9" w:rsidRDefault="00C170B9" w:rsidP="00AD672E">
      <w:pPr>
        <w:ind w:firstLineChars="100" w:firstLine="210"/>
      </w:pPr>
    </w:p>
    <w:p w:rsidR="00C170B9" w:rsidRDefault="00C170B9" w:rsidP="00AD672E">
      <w:pPr>
        <w:ind w:firstLineChars="100" w:firstLine="210"/>
      </w:pPr>
    </w:p>
    <w:p w:rsidR="00C170B9" w:rsidRDefault="00C170B9" w:rsidP="00AD672E">
      <w:pPr>
        <w:ind w:firstLineChars="100" w:firstLine="210"/>
      </w:pPr>
    </w:p>
    <w:p w:rsidR="00C170B9" w:rsidRDefault="00C170B9" w:rsidP="00AD672E">
      <w:pPr>
        <w:ind w:firstLineChars="100" w:firstLine="210"/>
      </w:pPr>
    </w:p>
    <w:p w:rsidR="00C170B9" w:rsidRDefault="00C170B9" w:rsidP="00F337E7"/>
    <w:p w:rsidR="00F337E7" w:rsidRDefault="00F337E7" w:rsidP="00F337E7"/>
    <w:p w:rsidR="00F337E7" w:rsidRDefault="00F337E7" w:rsidP="00F337E7"/>
    <w:p w:rsidR="00F337E7" w:rsidRDefault="00F337E7" w:rsidP="00F337E7"/>
    <w:p w:rsidR="00F337E7" w:rsidRDefault="00F337E7" w:rsidP="00F337E7"/>
    <w:p w:rsidR="00F337E7" w:rsidRDefault="00F337E7" w:rsidP="00F337E7"/>
    <w:p w:rsidR="00F337E7" w:rsidRDefault="00F337E7" w:rsidP="00F337E7"/>
    <w:p w:rsidR="00F337E7" w:rsidRDefault="00F337E7" w:rsidP="00F337E7"/>
    <w:p w:rsidR="00F337E7" w:rsidRDefault="00F337E7" w:rsidP="00F337E7"/>
    <w:p w:rsidR="00F337E7" w:rsidRDefault="00F337E7" w:rsidP="00F337E7"/>
    <w:p w:rsidR="002A19A0" w:rsidRDefault="00C170B9" w:rsidP="002A19A0">
      <w:r>
        <w:rPr>
          <w:rFonts w:hint="eastAsia"/>
        </w:rPr>
        <w:lastRenderedPageBreak/>
        <w:t>３</w:t>
      </w:r>
      <w:r w:rsidR="002A19A0">
        <w:rPr>
          <w:rFonts w:hint="eastAsia"/>
        </w:rPr>
        <w:t>）萌芽本数</w:t>
      </w:r>
    </w:p>
    <w:p w:rsidR="00E42A82" w:rsidRDefault="00E42A82" w:rsidP="002A19A0">
      <w:r>
        <w:rPr>
          <w:rFonts w:hint="eastAsia"/>
        </w:rPr>
        <w:t xml:space="preserve">　</w:t>
      </w:r>
      <w:r w:rsidR="00B632EA">
        <w:rPr>
          <w:rFonts w:hint="eastAsia"/>
        </w:rPr>
        <w:t>N</w:t>
      </w:r>
      <w:r w:rsidR="00B632EA">
        <w:t>o.1</w:t>
      </w:r>
      <w:r w:rsidR="00B632EA">
        <w:rPr>
          <w:rFonts w:hint="eastAsia"/>
        </w:rPr>
        <w:t>のプロットでは5</w:t>
      </w:r>
      <w:r w:rsidR="00B632EA">
        <w:t>6%</w:t>
      </w:r>
      <w:r w:rsidR="00B632EA">
        <w:rPr>
          <w:rFonts w:hint="eastAsia"/>
        </w:rPr>
        <w:t>、N</w:t>
      </w:r>
      <w:r w:rsidR="00B632EA">
        <w:t>o.2</w:t>
      </w:r>
      <w:r w:rsidR="00B632EA">
        <w:rPr>
          <w:rFonts w:hint="eastAsia"/>
        </w:rPr>
        <w:t>のプロットでは80％のコウヨウザンから萌芽があった。</w:t>
      </w:r>
      <w:r w:rsidR="00DC0ECE">
        <w:rPr>
          <w:rFonts w:hint="eastAsia"/>
        </w:rPr>
        <w:t>一方で、萌芽本数の平均はプロット毎</w:t>
      </w:r>
      <w:r w:rsidR="00237023">
        <w:rPr>
          <w:rFonts w:hint="eastAsia"/>
        </w:rPr>
        <w:t>で大きな違いはなかった</w:t>
      </w:r>
      <w:r w:rsidR="00DC0ECE">
        <w:rPr>
          <w:rFonts w:hint="eastAsia"/>
        </w:rPr>
        <w:t>。</w:t>
      </w:r>
    </w:p>
    <w:p w:rsidR="00B632EA" w:rsidRDefault="00C170B9" w:rsidP="002A19A0">
      <w:r>
        <w:rPr>
          <w:rFonts w:hint="eastAsia"/>
        </w:rPr>
        <w:t xml:space="preserve">　また、サンプルの中で最大の萌芽本数は７本</w:t>
      </w:r>
      <w:r w:rsidR="00A579DA">
        <w:rPr>
          <w:rFonts w:hint="eastAsia"/>
        </w:rPr>
        <w:t>であった</w:t>
      </w:r>
      <w:r>
        <w:rPr>
          <w:rFonts w:hint="eastAsia"/>
        </w:rPr>
        <w:t>。</w:t>
      </w:r>
    </w:p>
    <w:p w:rsidR="00C170B9" w:rsidRPr="00C170B9" w:rsidRDefault="00C170B9" w:rsidP="002A19A0"/>
    <w:p w:rsidR="001C42EC" w:rsidRDefault="00D90E32" w:rsidP="002A19A0">
      <w:r>
        <w:rPr>
          <w:noProof/>
        </w:rPr>
        <w:drawing>
          <wp:inline distT="0" distB="0" distL="0" distR="0" wp14:anchorId="07A3484D">
            <wp:extent cx="5210810" cy="2219325"/>
            <wp:effectExtent l="0" t="0" r="8890" b="9525"/>
            <wp:docPr id="21" name="図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81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2EA" w:rsidRPr="001C42EC" w:rsidRDefault="00B632EA" w:rsidP="002A19A0"/>
    <w:p w:rsidR="002A19A0" w:rsidRDefault="000F417B" w:rsidP="002A19A0">
      <w:r>
        <w:rPr>
          <w:rFonts w:hint="eastAsia"/>
        </w:rPr>
        <w:t>■</w:t>
      </w:r>
      <w:r w:rsidR="00D64290">
        <w:rPr>
          <w:rFonts w:hint="eastAsia"/>
        </w:rPr>
        <w:t>考察</w:t>
      </w:r>
    </w:p>
    <w:p w:rsidR="00D64290" w:rsidRDefault="00D64290" w:rsidP="002A19A0">
      <w:r>
        <w:rPr>
          <w:rFonts w:hint="eastAsia"/>
        </w:rPr>
        <w:t xml:space="preserve">　</w:t>
      </w:r>
      <w:r w:rsidR="00BD654C">
        <w:rPr>
          <w:rFonts w:hint="eastAsia"/>
        </w:rPr>
        <w:t>近年の調査によると</w:t>
      </w:r>
      <w:r w:rsidR="000444D6">
        <w:rPr>
          <w:rFonts w:hint="eastAsia"/>
        </w:rPr>
        <w:t>ノウサギ</w:t>
      </w:r>
      <w:r w:rsidR="00F71A57">
        <w:rPr>
          <w:rFonts w:hint="eastAsia"/>
        </w:rPr>
        <w:t>の造林木に対する嗜好性は</w:t>
      </w:r>
      <w:r w:rsidR="000444D6">
        <w:rPr>
          <w:rFonts w:hint="eastAsia"/>
        </w:rPr>
        <w:t>スギ・ヒノキと比べコウヨウザン</w:t>
      </w:r>
      <w:r w:rsidR="00F71A57">
        <w:rPr>
          <w:rFonts w:hint="eastAsia"/>
        </w:rPr>
        <w:t>の方が</w:t>
      </w:r>
      <w:r w:rsidR="00C5488A">
        <w:rPr>
          <w:rFonts w:hint="eastAsia"/>
        </w:rPr>
        <w:t>高いと言われており</w:t>
      </w:r>
      <w:r w:rsidR="000444D6">
        <w:rPr>
          <w:rFonts w:hint="eastAsia"/>
        </w:rPr>
        <w:t>、</w:t>
      </w:r>
      <w:r w:rsidR="00BD654C">
        <w:rPr>
          <w:rFonts w:hint="eastAsia"/>
        </w:rPr>
        <w:t>当調査地においても食害を受けやすい傾向</w:t>
      </w:r>
      <w:r w:rsidR="00237023">
        <w:rPr>
          <w:rFonts w:hint="eastAsia"/>
        </w:rPr>
        <w:t>であったと</w:t>
      </w:r>
      <w:r w:rsidR="00BD654C">
        <w:rPr>
          <w:rFonts w:hint="eastAsia"/>
        </w:rPr>
        <w:t>言える</w:t>
      </w:r>
      <w:r w:rsidR="00F71A57">
        <w:rPr>
          <w:rFonts w:hint="eastAsia"/>
        </w:rPr>
        <w:t>。一方で、</w:t>
      </w:r>
      <w:r w:rsidR="009904FB">
        <w:rPr>
          <w:rFonts w:hint="eastAsia"/>
        </w:rPr>
        <w:t>コウヨウザンは</w:t>
      </w:r>
      <w:r w:rsidR="004D2FAD">
        <w:rPr>
          <w:rFonts w:hint="eastAsia"/>
        </w:rPr>
        <w:t>萌芽能力が高く、</w:t>
      </w:r>
      <w:r w:rsidR="004A0D32">
        <w:rPr>
          <w:rFonts w:hint="eastAsia"/>
        </w:rPr>
        <w:t>被害度</w:t>
      </w:r>
      <w:r w:rsidR="004A0D32">
        <w:t>の高いE</w:t>
      </w:r>
      <w:r w:rsidR="004A0D32">
        <w:rPr>
          <w:rFonts w:hint="eastAsia"/>
        </w:rPr>
        <w:t>タイプ</w:t>
      </w:r>
      <w:r w:rsidR="004A0D32">
        <w:t>の</w:t>
      </w:r>
      <w:r w:rsidR="004D2FAD">
        <w:rPr>
          <w:rFonts w:hint="eastAsia"/>
        </w:rPr>
        <w:t>被害木</w:t>
      </w:r>
      <w:r w:rsidR="004A0D32">
        <w:rPr>
          <w:rFonts w:hint="eastAsia"/>
        </w:rPr>
        <w:t>も</w:t>
      </w:r>
      <w:r w:rsidR="004D2FAD">
        <w:rPr>
          <w:rFonts w:hint="eastAsia"/>
        </w:rPr>
        <w:t>枯れていないことから、被食圧に対する耐性は高いと思われる</w:t>
      </w:r>
      <w:r w:rsidR="004D2FAD">
        <w:t>。</w:t>
      </w:r>
    </w:p>
    <w:p w:rsidR="004A0D32" w:rsidRPr="000444D6" w:rsidRDefault="00937577" w:rsidP="002A19A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E800355" wp14:editId="700CC372">
                <wp:simplePos x="0" y="0"/>
                <wp:positionH relativeFrom="column">
                  <wp:posOffset>223195</wp:posOffset>
                </wp:positionH>
                <wp:positionV relativeFrom="paragraph">
                  <wp:posOffset>687676</wp:posOffset>
                </wp:positionV>
                <wp:extent cx="4072270" cy="1404620"/>
                <wp:effectExtent l="0" t="0" r="0" b="0"/>
                <wp:wrapNone/>
                <wp:docPr id="2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22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577" w:rsidRDefault="00937577" w:rsidP="00937577">
                            <w:r>
                              <w:rPr>
                                <w:rFonts w:hint="eastAsia"/>
                              </w:rPr>
                              <w:t>表６　萌芽</w:t>
                            </w:r>
                            <w:r>
                              <w:t>本数と樹高</w:t>
                            </w:r>
                            <w:r w:rsidR="000953E5">
                              <w:rPr>
                                <w:rFonts w:hint="eastAsia"/>
                              </w:rPr>
                              <w:t>（R5.4.28時点</w:t>
                            </w:r>
                            <w:r w:rsidR="000953E5"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800355" id="_x0000_s1041" type="#_x0000_t202" style="position:absolute;left:0;text-align:left;margin-left:17.55pt;margin-top:54.15pt;width:320.65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" filled="f" stroked="f">
                <v:textbox style="mso-fit-shape-to-text:t">
                  <w:txbxContent>
                    <w:p w:rsidR="00937577" w:rsidRDefault="00937577" w:rsidP="00937577">
                      <w:r>
                        <w:rPr>
                          <w:rFonts w:hint="eastAsia"/>
                        </w:rPr>
                        <w:t>表６　萌芽</w:t>
                      </w:r>
                      <w:r>
                        <w:t>本数と樹高</w:t>
                      </w:r>
                      <w:r w:rsidR="000953E5">
                        <w:rPr>
                          <w:rFonts w:hint="eastAsia"/>
                        </w:rPr>
                        <w:t>（R5.4.28時点</w:t>
                      </w:r>
                      <w:r w:rsidR="000953E5"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3574</wp:posOffset>
            </wp:positionH>
            <wp:positionV relativeFrom="paragraph">
              <wp:posOffset>870585</wp:posOffset>
            </wp:positionV>
            <wp:extent cx="4505960" cy="2772410"/>
            <wp:effectExtent l="0" t="0" r="8890" b="8890"/>
            <wp:wrapNone/>
            <wp:docPr id="26" name="図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960" cy="277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1759">
        <w:rPr>
          <w:rFonts w:hint="eastAsia"/>
        </w:rPr>
        <w:t xml:space="preserve">　</w:t>
      </w:r>
      <w:r w:rsidR="00BD654C">
        <w:rPr>
          <w:rFonts w:hint="eastAsia"/>
        </w:rPr>
        <w:t>萌芽本数と樹高の関係については、</w:t>
      </w:r>
      <w:r w:rsidR="00121759">
        <w:rPr>
          <w:rFonts w:hint="eastAsia"/>
        </w:rPr>
        <w:t>表６のように相関は見られないことから、植栽後</w:t>
      </w:r>
      <w:r w:rsidR="00BD654C">
        <w:rPr>
          <w:rFonts w:hint="eastAsia"/>
        </w:rPr>
        <w:t>約２年半</w:t>
      </w:r>
      <w:r w:rsidR="00237023">
        <w:rPr>
          <w:rFonts w:hint="eastAsia"/>
        </w:rPr>
        <w:t>を経過した</w:t>
      </w:r>
      <w:r>
        <w:rPr>
          <w:rFonts w:hint="eastAsia"/>
        </w:rPr>
        <w:t>時点では、萌芽が成長に与える影響はなく、芽かき等の保育作業は不必要と思われる。</w:t>
      </w:r>
    </w:p>
    <w:sectPr w:rsidR="004A0D32" w:rsidRPr="000444D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6EF"/>
    <w:rsid w:val="00013132"/>
    <w:rsid w:val="00026EF9"/>
    <w:rsid w:val="0002737A"/>
    <w:rsid w:val="000444D6"/>
    <w:rsid w:val="000915E2"/>
    <w:rsid w:val="000953E5"/>
    <w:rsid w:val="000A18BB"/>
    <w:rsid w:val="000A4F13"/>
    <w:rsid w:val="000F417B"/>
    <w:rsid w:val="001165BC"/>
    <w:rsid w:val="00121759"/>
    <w:rsid w:val="00146F67"/>
    <w:rsid w:val="001602DB"/>
    <w:rsid w:val="00167333"/>
    <w:rsid w:val="0019552B"/>
    <w:rsid w:val="001B0427"/>
    <w:rsid w:val="001C42EC"/>
    <w:rsid w:val="001D7FBF"/>
    <w:rsid w:val="00237023"/>
    <w:rsid w:val="00282C9A"/>
    <w:rsid w:val="002A19A0"/>
    <w:rsid w:val="00336385"/>
    <w:rsid w:val="00373D12"/>
    <w:rsid w:val="00373D94"/>
    <w:rsid w:val="00382D38"/>
    <w:rsid w:val="003C6C73"/>
    <w:rsid w:val="003D6F87"/>
    <w:rsid w:val="003F6FC9"/>
    <w:rsid w:val="00407CF5"/>
    <w:rsid w:val="00434A87"/>
    <w:rsid w:val="004777B0"/>
    <w:rsid w:val="00493C42"/>
    <w:rsid w:val="004A0D32"/>
    <w:rsid w:val="004D2FAD"/>
    <w:rsid w:val="004E0C58"/>
    <w:rsid w:val="004E465C"/>
    <w:rsid w:val="0055142F"/>
    <w:rsid w:val="005A5E0A"/>
    <w:rsid w:val="006066EF"/>
    <w:rsid w:val="00632C47"/>
    <w:rsid w:val="006B18CC"/>
    <w:rsid w:val="006B547E"/>
    <w:rsid w:val="007053E3"/>
    <w:rsid w:val="00720997"/>
    <w:rsid w:val="007A3C65"/>
    <w:rsid w:val="008A56E4"/>
    <w:rsid w:val="009050F0"/>
    <w:rsid w:val="00937577"/>
    <w:rsid w:val="00944EC0"/>
    <w:rsid w:val="00974544"/>
    <w:rsid w:val="009904FB"/>
    <w:rsid w:val="009C6892"/>
    <w:rsid w:val="009D0D61"/>
    <w:rsid w:val="00A102FA"/>
    <w:rsid w:val="00A13B0D"/>
    <w:rsid w:val="00A14BCC"/>
    <w:rsid w:val="00A579DA"/>
    <w:rsid w:val="00A66AC2"/>
    <w:rsid w:val="00AB7FB9"/>
    <w:rsid w:val="00AD672E"/>
    <w:rsid w:val="00B043F0"/>
    <w:rsid w:val="00B05318"/>
    <w:rsid w:val="00B523A7"/>
    <w:rsid w:val="00B62F78"/>
    <w:rsid w:val="00B632EA"/>
    <w:rsid w:val="00B715A3"/>
    <w:rsid w:val="00BA15C3"/>
    <w:rsid w:val="00BA3EFE"/>
    <w:rsid w:val="00BD654C"/>
    <w:rsid w:val="00C170B9"/>
    <w:rsid w:val="00C5488A"/>
    <w:rsid w:val="00C904CF"/>
    <w:rsid w:val="00C97612"/>
    <w:rsid w:val="00CC182B"/>
    <w:rsid w:val="00D21848"/>
    <w:rsid w:val="00D64290"/>
    <w:rsid w:val="00D90E32"/>
    <w:rsid w:val="00DA50B1"/>
    <w:rsid w:val="00DA751B"/>
    <w:rsid w:val="00DC0ECE"/>
    <w:rsid w:val="00E42A82"/>
    <w:rsid w:val="00EE1A34"/>
    <w:rsid w:val="00EF7F70"/>
    <w:rsid w:val="00F03755"/>
    <w:rsid w:val="00F337E7"/>
    <w:rsid w:val="00F7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ECD670E"/>
  <w15:chartTrackingRefBased/>
  <w15:docId w15:val="{CBF393F6-DD7E-4161-9E09-5DAEBBFD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2C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282C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8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image" Target="media/image5.jpeg" />
  <Relationship Id="rId13" Type="http://schemas.openxmlformats.org/officeDocument/2006/relationships/image" Target="media/image10.png" />
  <Relationship Id="rId3" Type="http://schemas.openxmlformats.org/officeDocument/2006/relationships/webSettings" Target="webSettings.xml" />
  <Relationship Id="rId7" Type="http://schemas.openxmlformats.org/officeDocument/2006/relationships/image" Target="media/image4.jpeg" />
  <Relationship Id="rId12" Type="http://schemas.openxmlformats.org/officeDocument/2006/relationships/image" Target="media/image9.png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image" Target="media/image3.jpeg" />
  <Relationship Id="rId11" Type="http://schemas.openxmlformats.org/officeDocument/2006/relationships/image" Target="media/image8.png" />
  <Relationship Id="rId5" Type="http://schemas.openxmlformats.org/officeDocument/2006/relationships/image" Target="media/image2.emf" />
  <Relationship Id="rId15" Type="http://schemas.openxmlformats.org/officeDocument/2006/relationships/theme" Target="theme/theme1.xml" />
  <Relationship Id="rId10" Type="http://schemas.openxmlformats.org/officeDocument/2006/relationships/image" Target="media/image7.emf" />
  <Relationship Id="rId4" Type="http://schemas.openxmlformats.org/officeDocument/2006/relationships/image" Target="media/image1.jpeg" />
  <Relationship Id="rId9" Type="http://schemas.openxmlformats.org/officeDocument/2006/relationships/image" Target="media/image6.emf" />
  <Relationship Id="rId1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