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bookmarkStart w:id="0" w:name="_GoBack"/>
      <w:bookmarkEnd w:id="0"/>
      <w:r>
        <w:rPr>
          <w:rFonts w:hint="eastAsia" w:ascii="‚l‚r –¾’©" w:hAnsi="‚l‚r –¾’©" w:eastAsia="‚l‚r –¾’©"/>
          <w:kern w:val="2"/>
          <w:sz w:val="24"/>
        </w:rPr>
        <w:t>別記第５号様式（第</w:t>
      </w:r>
      <w:r>
        <w:rPr>
          <w:rFonts w:hint="eastAsia" w:ascii="‚l‚r –¾’©" w:hAnsi="‚l‚r –¾’©" w:eastAsia="‚l‚r –¾’©"/>
          <w:kern w:val="2"/>
          <w:sz w:val="24"/>
        </w:rPr>
        <w:t>17</w:t>
      </w:r>
      <w:r>
        <w:rPr>
          <w:rFonts w:hint="eastAsia" w:ascii="‚l‚r –¾’©" w:hAnsi="‚l‚r –¾’©" w:eastAsia="‚l‚r –¾’©"/>
          <w:kern w:val="2"/>
          <w:sz w:val="24"/>
        </w:rPr>
        <w:t>条関係）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righ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年　　月　　日　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lef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大豊町長　様</w:t>
      </w:r>
    </w:p>
    <w:p>
      <w:pPr>
        <w:pStyle w:val="0"/>
        <w:ind w:left="240" w:hanging="210" w:hangingChars="100"/>
        <w:jc w:val="left"/>
        <w:rPr>
          <w:rFonts w:hint="default" w:ascii="‚l‚r –¾’©" w:hAnsi="‚l‚r –¾’©"/>
          <w:sz w:val="24"/>
        </w:rPr>
      </w:pPr>
    </w:p>
    <w:p>
      <w:pPr>
        <w:pStyle w:val="0"/>
        <w:wordWrap w:val="0"/>
        <w:ind w:left="240" w:hanging="210" w:hangingChars="100"/>
        <w:jc w:val="righ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申請者　　　　　　　　　　　　　　　　　</w:t>
      </w:r>
    </w:p>
    <w:p>
      <w:pPr>
        <w:pStyle w:val="0"/>
        <w:wordWrap w:val="0"/>
        <w:ind w:left="240" w:hanging="210" w:hangingChars="100"/>
        <w:jc w:val="righ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住所　　　　　　　　　　　　　　　　　</w:t>
      </w:r>
    </w:p>
    <w:p>
      <w:pPr>
        <w:pStyle w:val="0"/>
        <w:wordWrap w:val="0"/>
        <w:ind w:left="240" w:hanging="210" w:hangingChars="100"/>
        <w:jc w:val="righ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氏名　　　　　　　　　　　　　　　　　</w:t>
      </w: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center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大豊町中間管理住宅入居申込書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1"/>
        <w:jc w:val="left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私及び同居者は、大豊町中間管理住宅の設置及び管理に関する要綱の内容を理解し、大豊町に定住する意思をもって、大豊町中間管理住宅への入居を希望するので、大豊町中間管理住宅の設置及び管理に関する要綱第</w:t>
      </w:r>
      <w:r>
        <w:rPr>
          <w:rFonts w:hint="eastAsia" w:ascii="‚l‚r –¾’©" w:hAnsi="‚l‚r –¾’©" w:eastAsia="‚l‚r –¾’©"/>
          <w:kern w:val="2"/>
          <w:sz w:val="24"/>
        </w:rPr>
        <w:t>17</w:t>
      </w:r>
      <w:r>
        <w:rPr>
          <w:rFonts w:hint="eastAsia" w:ascii="‚l‚r –¾’©" w:hAnsi="‚l‚r –¾’©" w:eastAsia="‚l‚r –¾’©"/>
          <w:kern w:val="2"/>
          <w:sz w:val="24"/>
        </w:rPr>
        <w:t>条第１項の規定により下記のとおり申し込みます。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center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記</w:t>
      </w:r>
    </w:p>
    <w:p>
      <w:pPr>
        <w:pStyle w:val="0"/>
        <w:ind w:left="240" w:hanging="210" w:hangingChars="100"/>
        <w:jc w:val="left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１　入居を希望する住宅</w:t>
      </w:r>
    </w:p>
    <w:tbl>
      <w:tblPr>
        <w:tblStyle w:val="11"/>
        <w:tblW w:w="9614" w:type="dxa"/>
        <w:tblInd w:w="2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9614"/>
      </w:tblGrid>
      <w:tr>
        <w:trPr>
          <w:trHeight w:val="507" w:hRule="atLeast"/>
        </w:trPr>
        <w:tc>
          <w:tcPr>
            <w:tcW w:w="9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大豊町中間管理住宅　第　　　号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第２希望　　　号、第３希望　　　号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</w:p>
        </w:tc>
      </w:tr>
    </w:tbl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２　入居希望日　　　　　　年　　　　月　　　　日</w:t>
      </w: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３　入居を希望する動機　入居決定者の選考にあたり審査項目となります。</w:t>
      </w:r>
    </w:p>
    <w:tbl>
      <w:tblPr>
        <w:tblStyle w:val="11"/>
        <w:tblW w:w="9614" w:type="dxa"/>
        <w:tblInd w:w="2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9614"/>
      </w:tblGrid>
      <w:tr>
        <w:trPr/>
        <w:tc>
          <w:tcPr>
            <w:tcW w:w="9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※大豊町又は高知県への移住定住に関するお考えをご記入ください。</w:t>
            </w: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</w:tbl>
    <w:p>
      <w:pPr>
        <w:pStyle w:val="0"/>
        <w:ind w:firstLine="210" w:firstLine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※書ききれない場合は、別紙を添付してください。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４　入居に関する意思表示</w:t>
      </w:r>
    </w:p>
    <w:tbl>
      <w:tblPr>
        <w:tblStyle w:val="11"/>
        <w:tblW w:w="9614" w:type="dxa"/>
        <w:tblInd w:w="2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9614"/>
      </w:tblGrid>
      <w:tr>
        <w:trPr/>
        <w:tc>
          <w:tcPr>
            <w:tcW w:w="9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spacing w:line="100" w:lineRule="exact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１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近隣住民と積極的に交流し、地域の行事等にも参加する意思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　有・無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２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都会と田舎の生活の違いを理解し、生活する意思　　　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　有・無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３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賃貸借期間の満了により中間管理住宅から退去すること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(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　同意・不同意　</w:t>
            </w: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)</w:t>
            </w:r>
          </w:p>
          <w:p>
            <w:pPr>
              <w:pStyle w:val="0"/>
              <w:spacing w:line="100" w:lineRule="exact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</w:tbl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５　入居者及びその同居家族</w:t>
      </w:r>
    </w:p>
    <w:tbl>
      <w:tblPr>
        <w:tblStyle w:val="11"/>
        <w:tblW w:w="9614" w:type="dxa"/>
        <w:tblInd w:w="2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1853"/>
        <w:gridCol w:w="992"/>
        <w:gridCol w:w="709"/>
        <w:gridCol w:w="1417"/>
        <w:gridCol w:w="1896"/>
        <w:gridCol w:w="1373"/>
        <w:gridCol w:w="1374"/>
      </w:tblGrid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氏名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年齢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性別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続柄</w:t>
            </w: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住所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電話番号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center"/>
              <w:rPr>
                <w:rFonts w:hint="default" w:ascii="‚l‚r –¾’©" w:hAnsi="‚l‚r –¾’©"/>
                <w:sz w:val="24"/>
              </w:rPr>
            </w:pPr>
            <w:r>
              <w:rPr>
                <w:rFonts w:hint="eastAsia" w:ascii="‚l‚r –¾’©" w:hAnsi="‚l‚r –¾’©" w:eastAsia="‚l‚r –¾’©"/>
                <w:kern w:val="2"/>
                <w:sz w:val="24"/>
              </w:rPr>
              <w:t>職業等</w:t>
            </w: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  <w:tr>
        <w:trPr/>
        <w:tc>
          <w:tcPr>
            <w:tcW w:w="1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</w:tbl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※「続柄」は代表者からの続柄を記入してください。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６　その他</w:t>
      </w:r>
      <w:r>
        <w:rPr>
          <w:rFonts w:hint="eastAsia" w:ascii="‚l‚r –¾’©" w:hAnsi="‚l‚r –¾’©" w:eastAsia="‚l‚r –¾’©"/>
          <w:kern w:val="2"/>
          <w:sz w:val="24"/>
        </w:rPr>
        <w:t>(</w:t>
      </w:r>
      <w:r>
        <w:rPr>
          <w:rFonts w:hint="eastAsia" w:ascii="‚l‚r –¾’©" w:hAnsi="‚l‚r –¾’©" w:eastAsia="‚l‚r –¾’©"/>
          <w:kern w:val="2"/>
          <w:sz w:val="24"/>
        </w:rPr>
        <w:t>自由記載欄</w:t>
      </w:r>
      <w:r>
        <w:rPr>
          <w:rFonts w:hint="eastAsia" w:ascii="‚l‚r –¾’©" w:hAnsi="‚l‚r –¾’©" w:eastAsia="‚l‚r –¾’©"/>
          <w:kern w:val="2"/>
          <w:sz w:val="24"/>
        </w:rPr>
        <w:t>)</w:t>
      </w:r>
    </w:p>
    <w:tbl>
      <w:tblPr>
        <w:tblStyle w:val="11"/>
        <w:tblW w:w="9614" w:type="dxa"/>
        <w:tblInd w:w="2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9614"/>
      </w:tblGrid>
      <w:tr>
        <w:trPr/>
        <w:tc>
          <w:tcPr>
            <w:tcW w:w="9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  <w:p>
            <w:pPr>
              <w:pStyle w:val="0"/>
              <w:jc w:val="both"/>
              <w:rPr>
                <w:rFonts w:hint="default" w:ascii="‚l‚r –¾’©" w:hAnsi="‚l‚r –¾’©"/>
                <w:sz w:val="24"/>
              </w:rPr>
            </w:pPr>
          </w:p>
        </w:tc>
      </w:tr>
    </w:tbl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【特記事項】</w:t>
      </w:r>
    </w:p>
    <w:p>
      <w:pPr>
        <w:pStyle w:val="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申請者又はその同居親族に租税公課の滞納がある場合、暴力団員による不当な行為の防止等に関する法律</w:t>
      </w:r>
      <w:r>
        <w:rPr>
          <w:rFonts w:hint="eastAsia" w:ascii="‚l‚r –¾’©" w:hAnsi="‚l‚r –¾’©" w:eastAsia="‚l‚r –¾’©"/>
          <w:kern w:val="2"/>
          <w:sz w:val="24"/>
        </w:rPr>
        <w:t>(</w:t>
      </w:r>
      <w:r>
        <w:rPr>
          <w:rFonts w:hint="eastAsia" w:ascii="‚l‚r –¾’©" w:hAnsi="‚l‚r –¾’©" w:eastAsia="‚l‚r –¾’©"/>
          <w:kern w:val="2"/>
          <w:sz w:val="24"/>
        </w:rPr>
        <w:t>平成３年法律第</w:t>
      </w:r>
      <w:r>
        <w:rPr>
          <w:rFonts w:hint="eastAsia" w:ascii="‚l‚r –¾’©" w:hAnsi="‚l‚r –¾’©" w:eastAsia="‚l‚r –¾’©"/>
          <w:kern w:val="2"/>
          <w:sz w:val="24"/>
        </w:rPr>
        <w:t>77</w:t>
      </w:r>
      <w:r>
        <w:rPr>
          <w:rFonts w:hint="eastAsia" w:ascii="‚l‚r –¾’©" w:hAnsi="‚l‚r –¾’©" w:eastAsia="‚l‚r –¾’©"/>
          <w:kern w:val="2"/>
          <w:sz w:val="24"/>
        </w:rPr>
        <w:t>号</w:t>
      </w:r>
      <w:r>
        <w:rPr>
          <w:rFonts w:hint="eastAsia" w:ascii="‚l‚r –¾’©" w:hAnsi="‚l‚r –¾’©" w:eastAsia="‚l‚r –¾’©"/>
          <w:kern w:val="2"/>
          <w:sz w:val="24"/>
        </w:rPr>
        <w:t>)</w:t>
      </w:r>
      <w:r>
        <w:rPr>
          <w:rFonts w:hint="eastAsia" w:ascii="‚l‚r –¾’©" w:hAnsi="‚l‚r –¾’©" w:eastAsia="‚l‚r –¾’©"/>
          <w:kern w:val="2"/>
          <w:sz w:val="24"/>
        </w:rPr>
        <w:t>第２条第６号に該当すると認められる場合は入居許可できません。</w:t>
      </w: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【添付書類】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</w:t>
      </w:r>
      <w:r>
        <w:rPr>
          <w:rFonts w:hint="eastAsia" w:ascii="‚l‚r –¾’©" w:hAnsi="‚l‚r –¾’©" w:eastAsia="‚l‚r –¾’©"/>
          <w:kern w:val="2"/>
          <w:sz w:val="24"/>
        </w:rPr>
        <w:t>(</w:t>
      </w:r>
      <w:r>
        <w:rPr>
          <w:rFonts w:hint="eastAsia" w:ascii="‚l‚r –¾’©" w:hAnsi="‚l‚r –¾’©" w:eastAsia="‚l‚r –¾’©"/>
          <w:kern w:val="2"/>
          <w:sz w:val="24"/>
        </w:rPr>
        <w:t>１</w:t>
      </w:r>
      <w:r>
        <w:rPr>
          <w:rFonts w:hint="eastAsia" w:ascii="‚l‚r –¾’©" w:hAnsi="‚l‚r –¾’©" w:eastAsia="‚l‚r –¾’©"/>
          <w:kern w:val="2"/>
          <w:sz w:val="24"/>
        </w:rPr>
        <w:t>)</w:t>
      </w:r>
      <w:r>
        <w:rPr>
          <w:rFonts w:hint="eastAsia" w:ascii="‚l‚r –¾’©" w:hAnsi="‚l‚r –¾’©" w:eastAsia="‚l‚r –¾’©"/>
          <w:kern w:val="2"/>
          <w:sz w:val="24"/>
        </w:rPr>
        <w:t>　住民票の写し（入居申請者及び同居者）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</w:t>
      </w:r>
      <w:r>
        <w:rPr>
          <w:rFonts w:hint="eastAsia" w:ascii="‚l‚r –¾’©" w:hAnsi="‚l‚r –¾’©" w:eastAsia="‚l‚r –¾’©"/>
          <w:kern w:val="2"/>
          <w:sz w:val="24"/>
        </w:rPr>
        <w:t>(</w:t>
      </w:r>
      <w:r>
        <w:rPr>
          <w:rFonts w:hint="eastAsia" w:ascii="‚l‚r –¾’©" w:hAnsi="‚l‚r –¾’©" w:eastAsia="‚l‚r –¾’©"/>
          <w:kern w:val="2"/>
          <w:sz w:val="24"/>
        </w:rPr>
        <w:t>２</w:t>
      </w:r>
      <w:r>
        <w:rPr>
          <w:rFonts w:hint="eastAsia" w:ascii="‚l‚r –¾’©" w:hAnsi="‚l‚r –¾’©" w:eastAsia="‚l‚r –¾’©"/>
          <w:kern w:val="2"/>
          <w:sz w:val="24"/>
        </w:rPr>
        <w:t>)</w:t>
      </w:r>
      <w:r>
        <w:rPr>
          <w:rFonts w:hint="eastAsia" w:ascii="‚l‚r –¾’©" w:hAnsi="‚l‚r –¾’©" w:eastAsia="‚l‚r –¾’©"/>
          <w:kern w:val="2"/>
          <w:sz w:val="24"/>
        </w:rPr>
        <w:t>　入居申請者及び同居者の収入を証する書類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  <w:r>
        <w:rPr>
          <w:rFonts w:hint="eastAsia" w:ascii="‚l‚r –¾’©" w:hAnsi="‚l‚r –¾’©" w:eastAsia="‚l‚r –¾’©"/>
          <w:kern w:val="2"/>
          <w:sz w:val="24"/>
        </w:rPr>
        <w:t>　</w:t>
      </w:r>
      <w:r>
        <w:rPr>
          <w:rFonts w:hint="eastAsia" w:ascii="‚l‚r –¾’©" w:hAnsi="‚l‚r –¾’©" w:eastAsia="‚l‚r –¾’©"/>
          <w:kern w:val="2"/>
          <w:sz w:val="24"/>
        </w:rPr>
        <w:t>(</w:t>
      </w:r>
      <w:r>
        <w:rPr>
          <w:rFonts w:hint="eastAsia" w:ascii="‚l‚r –¾’©" w:hAnsi="‚l‚r –¾’©" w:eastAsia="‚l‚r –¾’©"/>
          <w:kern w:val="2"/>
          <w:sz w:val="24"/>
        </w:rPr>
        <w:t>３</w:t>
      </w:r>
      <w:r>
        <w:rPr>
          <w:rFonts w:hint="eastAsia" w:ascii="‚l‚r –¾’©" w:hAnsi="‚l‚r –¾’©" w:eastAsia="‚l‚r –¾’©"/>
          <w:kern w:val="2"/>
          <w:sz w:val="24"/>
        </w:rPr>
        <w:t>)</w:t>
      </w:r>
      <w:r>
        <w:rPr>
          <w:rFonts w:hint="eastAsia" w:ascii="‚l‚r –¾’©" w:hAnsi="‚l‚r –¾’©" w:eastAsia="‚l‚r –¾’©"/>
          <w:kern w:val="2"/>
          <w:sz w:val="24"/>
        </w:rPr>
        <w:t>　入居申請者及び同居者の町税等（国民健康保険税を含む。）完納証明書</w:t>
      </w: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ind w:left="240" w:hanging="210" w:hangingChars="10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p>
      <w:pPr>
        <w:pStyle w:val="0"/>
        <w:jc w:val="both"/>
        <w:rPr>
          <w:rFonts w:hint="default" w:ascii="‚l‚r –¾’©" w:hAnsi="‚l‚r –¾’©"/>
          <w:sz w:val="24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‚l‚r –¾’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‚l‚r –¾’©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‚l‚r ƒSƒVƒbƒN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Cambria Math (Vietnamese)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E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y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Greek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Tur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Baltic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E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y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Greek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Tur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Baltic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Arial CE">
    <w:panose1 w:val="00000000000000000000"/>
    <w:charset w:val="EE"/>
    <w:family w:val="swiss"/>
    <w:notTrueType/>
    <w:pitch w:val="variable"/>
    <w:sig w:usb0="00000000" w:usb1="00000000" w:usb2="00000000" w:usb3="00000000" w:csb0="02000000" w:csb1="00000000"/>
  </w:font>
  <w:font w:name="Arial CYR">
    <w:panose1 w:val="00000000000000000000"/>
    <w:charset w:val="CC"/>
    <w:family w:val="swiss"/>
    <w:notTrueType/>
    <w:pitch w:val="variable"/>
    <w:sig w:usb0="00000000" w:usb1="00000000" w:usb2="00000000" w:usb3="00000000" w:csb0="04000000" w:csb1="00000000"/>
  </w:font>
  <w:font w:name="Arial Greek">
    <w:panose1 w:val="00000000000000000000"/>
    <w:charset w:val="A1"/>
    <w:family w:val="swiss"/>
    <w:notTrueType/>
    <w:pitch w:val="variable"/>
    <w:sig w:usb0="00000000" w:usb1="00000000" w:usb2="00000000" w:usb3="00000000" w:csb0="08000000" w:csb1="00000000"/>
  </w:font>
  <w:font w:name="Arial TUR">
    <w:panose1 w:val="00000000000000000000"/>
    <w:charset w:val="A2"/>
    <w:family w:val="swiss"/>
    <w:notTrueType/>
    <w:pitch w:val="variable"/>
    <w:sig w:usb0="00000000" w:usb1="00000000" w:usb2="00000000" w:usb3="00000000" w:csb0="10000000" w:csb1="00000000"/>
  </w:font>
  <w:font w:name="Arial (Hebrew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(Arabic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Arial Baltic">
    <w:panose1 w:val="00000000000000000000"/>
    <w:charset w:val="BA"/>
    <w:family w:val="swiss"/>
    <w:notTrueType/>
    <w:pitch w:val="variable"/>
    <w:sig w:usb0="00000000" w:usb1="00000000" w:usb2="00000000" w:usb3="00000000" w:csb0="FF000000" w:csb1="00000000"/>
  </w:font>
  <w:font w:name="Arial (Vietnamese)">
    <w:panose1 w:val="00000000000000000000"/>
    <w:charset w:val="00"/>
    <w:family w:val="swiss"/>
    <w:notTrueType/>
    <w:pitch w:val="fixed"/>
    <w:sig w:usb0="00000000" w:usb1="00000000" w:usb2="00000000" w:usb3="00000000" w:csb0="00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‚l‚r –¾’©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Century" w:hAnsi="Century" w:eastAsia="‚l‚r –¾’©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qFormat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qFormat/>
  </w:style>
  <w:style w:type="paragraph" w:styleId="19">
    <w:name w:val="Balloon Text"/>
    <w:basedOn w:val="0"/>
    <w:next w:val="19"/>
    <w:link w:val="20"/>
    <w:uiPriority w:val="0"/>
    <w:semiHidden/>
    <w:rPr>
      <w:rFonts w:ascii="Arial" w:hAnsi="Arial" w:eastAsia="‚l‚r ƒSƒVƒbƒN"/>
      <w:sz w:val="18"/>
    </w:rPr>
  </w:style>
  <w:style w:type="character" w:styleId="20" w:customStyle="1">
    <w:name w:val="吹き出し (文字)"/>
    <w:basedOn w:val="10"/>
    <w:next w:val="20"/>
    <w:link w:val="19"/>
    <w:uiPriority w:val="0"/>
    <w:qFormat/>
    <w:rPr>
      <w:rFonts w:ascii="Arial" w:hAnsi="Arial" w:eastAsia="‚l‚r ƒSƒVƒbƒN"/>
      <w:sz w:val="18"/>
    </w:rPr>
  </w:style>
  <w:style w:type="paragraph" w:styleId="21">
    <w:name w:val="List Paragraph"/>
    <w:basedOn w:val="0"/>
    <w:next w:val="21"/>
    <w:link w:val="0"/>
    <w:uiPriority w:val="0"/>
    <w:qFormat/>
    <w:pPr>
      <w:ind w:left="840" w:leftChars="400"/>
    </w:pPr>
  </w:style>
  <w:style w:type="paragraph" w:styleId="22" w:customStyle="1">
    <w:name w:val="Note Heading"/>
    <w:basedOn w:val="0"/>
    <w:next w:val="0"/>
    <w:link w:val="23"/>
    <w:uiPriority w:val="0"/>
    <w:qFormat/>
    <w:pPr>
      <w:jc w:val="center"/>
    </w:pPr>
    <w:rPr>
      <w:rFonts w:ascii="‚l‚r –¾’©" w:hAnsi="‚l‚r –¾’©"/>
      <w:sz w:val="24"/>
    </w:rPr>
  </w:style>
  <w:style w:type="character" w:styleId="23" w:customStyle="1">
    <w:name w:val="記 (文字)"/>
    <w:basedOn w:val="10"/>
    <w:next w:val="23"/>
    <w:link w:val="22"/>
    <w:uiPriority w:val="0"/>
    <w:qFormat/>
    <w:rPr>
      <w:rFonts w:ascii="‚l‚r –¾’©" w:hAnsi="‚l‚r –¾’©" w:eastAsia="‚l‚r –¾’©"/>
      <w:sz w:val="24"/>
    </w:rPr>
  </w:style>
  <w:style w:type="paragraph" w:styleId="24">
    <w:name w:val="Closing"/>
    <w:basedOn w:val="0"/>
    <w:next w:val="24"/>
    <w:link w:val="25"/>
    <w:uiPriority w:val="0"/>
    <w:pPr>
      <w:jc w:val="right"/>
    </w:pPr>
    <w:rPr>
      <w:rFonts w:ascii="‚l‚r –¾’©" w:hAnsi="‚l‚r –¾’©"/>
      <w:sz w:val="24"/>
    </w:rPr>
  </w:style>
  <w:style w:type="character" w:styleId="25" w:customStyle="1">
    <w:name w:val="結語 (文字)"/>
    <w:basedOn w:val="10"/>
    <w:next w:val="25"/>
    <w:link w:val="24"/>
    <w:uiPriority w:val="0"/>
    <w:qFormat/>
    <w:rPr>
      <w:rFonts w:ascii="‚l‚r –¾’©" w:hAnsi="‚l‚r –¾’©" w:eastAsia="‚l‚r –¾’©"/>
      <w:sz w:val="24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</TotalTime>
  <Pages>2</Pages>
  <Words>3</Words>
  <Characters>651</Characters>
  <Application>JUST Note</Application>
  <Lines>122</Lines>
  <Paragraphs>35</Paragraphs>
  <Company>四万十町</Company>
  <CharactersWithSpaces>761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四万十町</dc:creator>
  <cp:lastModifiedBy>宗崎 太治</cp:lastModifiedBy>
  <cp:lastPrinted>2015-01-05T10:23:00Z</cp:lastPrinted>
  <dcterms:created xsi:type="dcterms:W3CDTF">2026-06-03T11:34:00Z</dcterms:created>
  <dcterms:modified xsi:type="dcterms:W3CDTF">2026-08-10T02:32:25Z</dcterms:modified>
  <cp:revision>6</cp:revision>
</cp:coreProperties>
</file>